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 w:val="0"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年度河南省法学研究课题申请活页</w:t>
      </w:r>
    </w:p>
    <w:bookmarkEnd w:id="0"/>
    <w:p>
      <w:pPr>
        <w:spacing w:line="58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</w:pPr>
    </w:p>
    <w:tbl>
      <w:tblPr>
        <w:tblStyle w:val="4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082"/>
        <w:gridCol w:w="2083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课题名称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指南序号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课题论证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内容：（3000字左右，其中3-6项为重点论证内容）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1.本课题国内外同类课题研究状况；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2.申请人和主要参加者近期取得的与本课题有关的成果（只填写成果的核心观点，说明创新之处，不得出现成果名称、刊发报刊的名称和作者姓名）；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3.本课题的创新内容、理论意义和实践意义；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4.本课题研究的基本思路（包括视角、方法、途径、目的）；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5.主要观点；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  <w:t>6.实证调查安排（具体到调研地和调研内容等）。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sz w:val="28"/>
        <w:szCs w:val="20"/>
      </w:rPr>
    </w:pPr>
    <w:r>
      <w:rPr>
        <w:sz w:val="28"/>
        <w:szCs w:val="20"/>
      </w:rPr>
      <w:t xml:space="preserve">––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>
      <w:rPr>
        <w:sz w:val="28"/>
        <w:szCs w:val="20"/>
      </w:rPr>
      <w:t>7</w:t>
    </w:r>
    <w:r>
      <w:rPr>
        <w:sz w:val="28"/>
        <w:szCs w:val="20"/>
      </w:rPr>
      <w:fldChar w:fldCharType="end"/>
    </w:r>
    <w:r>
      <w:rPr>
        <w:sz w:val="28"/>
        <w:szCs w:val="20"/>
      </w:rPr>
      <w:t>––</w:t>
    </w:r>
  </w:p>
  <w:p>
    <w:pPr>
      <w:tabs>
        <w:tab w:val="center" w:pos="4153"/>
        <w:tab w:val="right" w:pos="8306"/>
      </w:tabs>
      <w:snapToGrid w:val="0"/>
      <w:jc w:val="right"/>
      <w:rPr>
        <w:rFonts w:ascii="宋体" w:hAnsi="宋体"/>
        <w:sz w:val="2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0"/>
      </w:rPr>
    </w:pPr>
    <w:r>
      <w:rPr>
        <w:sz w:val="28"/>
        <w:szCs w:val="20"/>
      </w:rPr>
      <w:t xml:space="preserve">––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>
      <w:rPr>
        <w:sz w:val="28"/>
        <w:szCs w:val="20"/>
      </w:rPr>
      <w:t>8</w:t>
    </w:r>
    <w:r>
      <w:rPr>
        <w:sz w:val="28"/>
        <w:szCs w:val="20"/>
      </w:rPr>
      <w:fldChar w:fldCharType="end"/>
    </w:r>
    <w:r>
      <w:rPr>
        <w:sz w:val="28"/>
        <w:szCs w:val="20"/>
      </w:rPr>
      <w:t>––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mVlNTc1OGI4YTcyOGY3ZDcwNDk2YTYyZThmOGQifQ=="/>
  </w:docVars>
  <w:rsids>
    <w:rsidRoot w:val="6E4747AF"/>
    <w:rsid w:val="0BC30234"/>
    <w:rsid w:val="2422439F"/>
    <w:rsid w:val="48C3755E"/>
    <w:rsid w:val="55E55FDF"/>
    <w:rsid w:val="5F3A59C0"/>
    <w:rsid w:val="6E4747AF"/>
    <w:rsid w:val="76F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  <w:rPr>
      <w:rFonts w:ascii="Times New Roman" w:hAnsi="Times New Roman" w:eastAsia="仿宋_GB2312"/>
      <w:sz w:val="32"/>
    </w:rPr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公文正文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480" w:firstLineChars="200"/>
    </w:pPr>
    <w:rPr>
      <w:rFonts w:hint="eastAsia" w:ascii="仿宋_GB2312" w:hAnsi="仿宋_GB2312" w:eastAsia="仿宋_GB2312" w:cs="仿宋_GB2312"/>
      <w:color w:val="000000"/>
      <w:kern w:val="0"/>
      <w:sz w:val="32"/>
      <w:szCs w:val="32"/>
      <w:lang w:bidi="ar"/>
    </w:rPr>
  </w:style>
  <w:style w:type="paragraph" w:customStyle="1" w:styleId="7">
    <w:name w:val="公文标题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00" w:lineRule="exact"/>
      <w:ind w:firstLine="0" w:firstLineChars="0"/>
      <w:jc w:val="center"/>
    </w:pPr>
    <w:rPr>
      <w:rFonts w:hint="eastAsia" w:ascii="仿宋_GB2312" w:hAnsi="仿宋_GB2312" w:eastAsia="方正小标宋简体" w:cs="仿宋_GB2312"/>
      <w:color w:val="000000"/>
      <w:kern w:val="0"/>
      <w:sz w:val="44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2024-03-29T01:38:00Z</dcterms:created>
  <dc:creator>法治君</dc:creator>
  <cp:lastModifiedBy>法治君</cp:lastModifiedBy>
  <dcterms:modified xsi:type="dcterms:W3CDTF">2024-03-29T01:38:59Z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97AB420866C142CCA2BCC03BA4954CA5_11</vt:lpwstr>
  </property>
</Properties>
</file>