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eastAsia="zh-CN"/>
        </w:rPr>
      </w:pP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val="en-US" w:eastAsia="zh-CN"/>
        </w:rPr>
        <w:t>2024年度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河南省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eastAsia="zh-CN"/>
        </w:rPr>
        <w:t>示范性校企研发中心</w:t>
      </w:r>
    </w:p>
    <w:p>
      <w:pPr>
        <w:adjustRightInd w:val="0"/>
        <w:snapToGrid w:val="0"/>
        <w:jc w:val="center"/>
        <w:rPr>
          <w:rFonts w:ascii="方正小标宋简体" w:eastAsia="方正小标宋简体" w:cs="黑体"/>
          <w:color w:val="auto"/>
          <w:sz w:val="48"/>
          <w:szCs w:val="48"/>
          <w:u w:val="none"/>
        </w:rPr>
      </w:pP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申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报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书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牵头</w:t>
      </w:r>
      <w:r>
        <w:rPr>
          <w:rFonts w:hint="eastAsia" w:ascii="黑体" w:eastAsia="黑体" w:cs="黑体"/>
          <w:color w:val="auto"/>
          <w:sz w:val="30"/>
          <w:szCs w:val="30"/>
          <w:u w:val="none"/>
          <w:lang w:eastAsia="zh-CN"/>
        </w:rPr>
        <w:t>高校</w:t>
      </w:r>
      <w:r>
        <w:rPr>
          <w:rFonts w:hint="eastAsia" w:ascii="黑体" w:eastAsia="黑体" w:cs="黑体"/>
          <w:color w:val="auto"/>
          <w:sz w:val="30"/>
          <w:szCs w:val="30"/>
          <w:u w:val="none"/>
        </w:rPr>
        <w:t>（公章）：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  <w:lang w:eastAsia="zh-CN"/>
        </w:rPr>
        <w:t>共建企业</w:t>
      </w:r>
      <w:r>
        <w:rPr>
          <w:rFonts w:hint="eastAsia" w:ascii="黑体" w:eastAsia="黑体" w:cs="黑体"/>
          <w:color w:val="auto"/>
          <w:sz w:val="30"/>
          <w:szCs w:val="30"/>
          <w:u w:val="none"/>
        </w:rPr>
        <w:t xml:space="preserve">（公章）： 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pacing w:line="360" w:lineRule="auto"/>
        <w:ind w:firstLine="600" w:firstLineChars="200"/>
        <w:rPr>
          <w:rFonts w:ascii="黑体" w:eastAsia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联 系 人：</w:t>
      </w:r>
    </w:p>
    <w:p>
      <w:pPr>
        <w:adjustRightInd w:val="0"/>
        <w:spacing w:line="360" w:lineRule="auto"/>
        <w:ind w:firstLine="600" w:firstLineChars="200"/>
        <w:rPr>
          <w:rFonts w:ascii="黑体" w:eastAsia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联系电话：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传    真：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eastAsia="黑体" w:cs="黑体"/>
          <w:color w:val="auto"/>
          <w:sz w:val="32"/>
          <w:szCs w:val="32"/>
          <w:u w:val="none"/>
        </w:rPr>
        <w:t>二O   年  月  日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snapToGrid w:val="0"/>
        <w:jc w:val="center"/>
        <w:rPr>
          <w:rFonts w:ascii="方正小标宋简体" w:eastAsia="方正小标宋简体"/>
          <w:color w:val="auto"/>
          <w:sz w:val="40"/>
          <w:szCs w:val="40"/>
          <w:u w:val="none"/>
        </w:rPr>
      </w:pPr>
      <w:r>
        <w:rPr>
          <w:rFonts w:hint="eastAsia" w:ascii="方正小标宋简体" w:eastAsia="方正小标宋简体"/>
          <w:color w:val="auto"/>
          <w:sz w:val="40"/>
          <w:szCs w:val="40"/>
          <w:u w:val="none"/>
          <w:lang w:eastAsia="zh-CN"/>
        </w:rPr>
        <w:t>河南省</w:t>
      </w:r>
      <w:r>
        <w:rPr>
          <w:rFonts w:hint="eastAsia" w:ascii="方正小标宋简体" w:eastAsia="方正小标宋简体"/>
          <w:color w:val="auto"/>
          <w:sz w:val="40"/>
          <w:szCs w:val="40"/>
          <w:u w:val="none"/>
        </w:rPr>
        <w:t>示范性</w:t>
      </w:r>
      <w:r>
        <w:rPr>
          <w:rFonts w:hint="eastAsia" w:ascii="方正小标宋简体" w:eastAsia="方正小标宋简体"/>
          <w:color w:val="auto"/>
          <w:sz w:val="40"/>
          <w:szCs w:val="40"/>
          <w:u w:val="none"/>
          <w:lang w:eastAsia="zh-CN"/>
        </w:rPr>
        <w:t>校企</w:t>
      </w:r>
      <w:r>
        <w:rPr>
          <w:rFonts w:hint="eastAsia" w:ascii="方正小标宋简体" w:eastAsia="方正小标宋简体"/>
          <w:color w:val="auto"/>
          <w:sz w:val="40"/>
          <w:szCs w:val="40"/>
          <w:u w:val="none"/>
        </w:rPr>
        <w:t>研发中心申报基本信息简表</w:t>
      </w:r>
    </w:p>
    <w:tbl>
      <w:tblPr>
        <w:tblStyle w:val="4"/>
        <w:tblW w:w="98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72"/>
        <w:gridCol w:w="1369"/>
        <w:gridCol w:w="1165"/>
        <w:gridCol w:w="1101"/>
        <w:gridCol w:w="954"/>
        <w:gridCol w:w="904"/>
        <w:gridCol w:w="2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中心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名称</w:t>
            </w:r>
          </w:p>
        </w:tc>
        <w:tc>
          <w:tcPr>
            <w:tcW w:w="7895" w:type="dxa"/>
            <w:gridSpan w:val="6"/>
            <w:noWrap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Cs w:val="21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涉及重点产业链</w:t>
            </w:r>
          </w:p>
        </w:tc>
        <w:tc>
          <w:tcPr>
            <w:tcW w:w="7895" w:type="dxa"/>
            <w:gridSpan w:val="6"/>
            <w:noWrap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牵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头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息</w:t>
            </w:r>
          </w:p>
        </w:tc>
        <w:tc>
          <w:tcPr>
            <w:tcW w:w="137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高校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名称</w:t>
            </w: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中心负责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</w:t>
            </w: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姓名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性别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年月</w:t>
            </w:r>
          </w:p>
        </w:tc>
        <w:tc>
          <w:tcPr>
            <w:tcW w:w="240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职务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职称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电话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共建企业信息</w:t>
            </w:r>
          </w:p>
        </w:tc>
        <w:tc>
          <w:tcPr>
            <w:tcW w:w="137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企业名称</w:t>
            </w: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企业负责人</w:t>
            </w: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姓名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性别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年月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职务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职称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电话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研发中心联系人</w:t>
            </w:r>
          </w:p>
        </w:tc>
        <w:tc>
          <w:tcPr>
            <w:tcW w:w="25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2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①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队伍建设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1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科研人员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 xml:space="preserve">人 </w:t>
            </w: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其中，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已有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国家、省部级团队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个，获得国家、省部级人才计划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1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其中，牵头高校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共建企业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②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 xml:space="preserve">人才培养： 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培育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高层次科研团队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个，高层次科技人才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348" w:firstLineChars="642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博士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人，硕士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人，技能培训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 xml:space="preserve">人次。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③资金、仪器、场地投入：学校投入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 万元，企业投入  万元，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现有研发仪器和设备原值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万元，独立办公建筑面积 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④成果：研发成果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项，转化成果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项，实现产业化产值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⑤奖励：获得国家级奖励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项，省部级奖励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⑥专利：获得授权专利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 转让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项、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⑦社会服务： 服务企事业单位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家，选派到企业科技服务人员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人次，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348" w:firstLineChars="642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解决企事业单位技术难题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项，增加服务企业产值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348" w:firstLineChars="642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增加服务企业利润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万元，扩大企业就业人员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人次。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注：表内相关成果、奖励、专利、社会服务情况均</w:t>
      </w:r>
      <w:r>
        <w:rPr>
          <w:rFonts w:hint="eastAsia"/>
          <w:sz w:val="24"/>
          <w:szCs w:val="24"/>
          <w:lang w:eastAsia="zh-CN"/>
        </w:rPr>
        <w:t>要求为签订校企共建协议后的情况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</w:rPr>
        <w:t>基本情况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640" w:firstLineChars="200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研发中心管理体制、制度建设、校企签订共建协议情况、组织机构、依托单位情况、人员情况、研发设备情况、资源配置情况等。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运营情况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80" w:lineRule="exact"/>
              <w:ind w:left="0" w:right="0"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研发中心开展校企交流活动情况、双向培训情况、联合技术攻关情况、人才奖励激励情况等。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取得的代表性成效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80" w:lineRule="exact"/>
              <w:ind w:left="0" w:right="0"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研发中心取得的标志性成果、关键核心技术、科技成果转化、产生的社会贡献等。（限校企共建协议签订后情况）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下一步实施计划、绩效指标和预期成效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80" w:lineRule="exact"/>
              <w:ind w:left="0" w:right="0"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围绕重大核心技术攻关目标和任务，重点说明中心下一步的实施计划、年度目标以及预计的主要成效等。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其他需说明的情况</w:t>
      </w:r>
    </w:p>
    <w:tbl>
      <w:tblPr>
        <w:tblStyle w:val="4"/>
        <w:tblW w:w="90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牵头高校意见</w:t>
      </w:r>
    </w:p>
    <w:tbl>
      <w:tblPr>
        <w:tblStyle w:val="4"/>
        <w:tblW w:w="90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3" w:hRule="atLeast"/>
        </w:trPr>
        <w:tc>
          <w:tcPr>
            <w:tcW w:w="9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单位负责人签章：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单位公章：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 xml:space="preserve">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共建企业意见</w:t>
      </w:r>
    </w:p>
    <w:tbl>
      <w:tblPr>
        <w:tblStyle w:val="4"/>
        <w:tblW w:w="90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9" w:hRule="atLeast"/>
        </w:trPr>
        <w:tc>
          <w:tcPr>
            <w:tcW w:w="9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负责人签章：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单位公章：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 xml:space="preserve">                        年    月    日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八、相关附件和证明材料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仿宋_GB2312" w:eastAsia="仿宋_GB2312" w:cs="Times New Roman"/>
          <w:color w:val="FF000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研发中心校企共建协议、已开展相关机制体制改革的文件、有关行业/地方/企业/国际/其他社会的支持证明、已聘任到位的骨干人员名单、培育组建阶段的代表性成果与实施成效证明以及其他相关材料等。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375A78-7262-4A22-9A64-7F50F6614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4B3C9D-96E6-4002-B84C-341F0DDB96C9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FC7A442-4194-4910-BCD7-757D9DB074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A86411F-CA6C-44D0-9DEB-F2B2CA41A5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AC9A8DF-4F4F-40CF-884A-25AA162B38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6CBBB"/>
    <w:multiLevelType w:val="singleLevel"/>
    <w:tmpl w:val="4336CB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mQzMTAzY2YxZjJjYjY2ZmQ0MGMxM2UxODIzOGUifQ=="/>
  </w:docVars>
  <w:rsids>
    <w:rsidRoot w:val="00000000"/>
    <w:rsid w:val="4FB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方正仿宋简体"/>
      <w:sz w:val="32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2024-04-22T02:39:54Z</dcterms:created>
  <dc:creator>Lenovo</dc:creator>
  <cp:lastModifiedBy>來日方長</cp:lastModifiedBy>
  <dcterms:modified xsi:type="dcterms:W3CDTF">2024-04-22T02:40:01Z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93F3AA50A2654AE4ADAF2B7435E87251_12</vt:lpwstr>
  </property>
</Properties>
</file>