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57F8C">
      <w:pPr>
        <w:jc w:val="left"/>
        <w:rPr>
          <w:rFonts w:hint="eastAsia" w:ascii="仿宋" w:hAnsi="仿宋" w:eastAsia="仿宋" w:cs="Times New Roman"/>
          <w:sz w:val="30"/>
          <w:szCs w:val="30"/>
        </w:rPr>
      </w:pPr>
      <w:r>
        <w:rPr>
          <w:rFonts w:ascii="仿宋" w:hAnsi="仿宋" w:eastAsia="仿宋" w:cs="Times New Roman"/>
          <w:sz w:val="30"/>
          <w:szCs w:val="30"/>
        </w:rPr>
        <w:t>附件2：</w:t>
      </w:r>
    </w:p>
    <w:p w14:paraId="7935786A">
      <w:pPr>
        <w:spacing w:line="520" w:lineRule="exact"/>
        <w:ind w:left="525" w:leftChars="2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中国成人教育协会高等院校继续教育发展专业委员会课题组织申报办法</w:t>
      </w:r>
    </w:p>
    <w:p w14:paraId="08493D7C">
      <w:pPr>
        <w:spacing w:before="156" w:beforeLines="50"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一、申报课题的指导思想</w:t>
      </w:r>
    </w:p>
    <w:p w14:paraId="45F23A4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高举中国特色社会主义伟大旗帜，以马克思列宁主义、毛泽东思想、邓小平理论、“三个代表”重要思想、科学发展观、习近平新时代中国特色社会主义思想为指导，深入贯彻党的二十大精神，全面贯彻习近平总书记关于教育的重要论述和全国教育大会精神，立项课题研究应突出实践，注重应用，梳理现状、发现问题、分析原因、比较经验、提出对策，注重运用科学数据和客观事实开展研究。</w:t>
      </w:r>
    </w:p>
    <w:p w14:paraId="2CD43CE1">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二、申报课题要体现鲜明的时代特征、问题导向、创新意识和实践探索，着力推出体现国家水准的研究成果</w:t>
      </w:r>
    </w:p>
    <w:p w14:paraId="4D8A1F6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课题研究要密切跟踪国内外高等继续教育、终身学习等学术发展和学科建设的前沿动态，着力推进学科体系、学术体系、话语体系建设和创新，力求具有原创性、开拓性和较高的学术思想价值；应用研究要立足党和国家事业发展需要，基于百年未有之大变局和教育强国战略大背景，聚焦教育发展中的全局性、战略性和前瞻性的重大理论与实践问题，力求具有现实性、针对性和较强的决策参考价值。</w:t>
      </w:r>
    </w:p>
    <w:p w14:paraId="18C1F6E9">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三、课题申请人须具备下列条件</w:t>
      </w:r>
    </w:p>
    <w:p w14:paraId="6C739CF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遵守中华人民共和国宪法和法律；具有独立组织开展研究的能力，能够承担实质性研究工作；重大和重点课题申请人须具有高级专业技术职称（职务），能够担负起课题研究实际组织者和指导者的责任。课题组成员须征得本人同意并签字确认，否则视为违规申报。在站博士后人员均可申请，其中在职博士后可以从所在工作单位或博士后工作站申请，全脱产博士后从所在博士后工作站申请。全日制在读研究生不能申请。</w:t>
      </w:r>
    </w:p>
    <w:p w14:paraId="39E5AE3D">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四、课题申请单位必须符合以下条件</w:t>
      </w:r>
    </w:p>
    <w:p w14:paraId="106193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相关领域具有较雄厚的学术资源和研究实力；设置有科研管理的职能部门；能够提供开展研究工作的必要条件并承诺信誉保证。以兼职人员身份从所兼职单位申报中国成人教育协会高等院校继续教育发展专业委员会课题的，兼职单位须审核兼职人员正式聘用关系的真实性，承担项目管理职责并承诺信誉保证。</w:t>
      </w:r>
    </w:p>
    <w:p w14:paraId="4978C8CC">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五、“十四五”时期拟设重点和一般课题若干，对高等继续教育发展中面临的一些重大问题快速作出回应，为党和政府高层科学决策及时提供政策建议。</w:t>
      </w:r>
      <w:r>
        <w:rPr>
          <w:rFonts w:hint="eastAsia" w:ascii="仿宋" w:hAnsi="仿宋" w:eastAsia="仿宋" w:cs="仿宋"/>
          <w:sz w:val="30"/>
          <w:szCs w:val="30"/>
        </w:rPr>
        <w:t>委托课题的研究内容及课题承担者由中国成人教育协会高等院校继续教育发展专业委员会确定。</w:t>
      </w:r>
    </w:p>
    <w:p w14:paraId="381C3435">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六、申请人可以自拟课题名称，鼓励开展反映国家需要和国际趋势的前瞻性、创新性课题研究。</w:t>
      </w:r>
      <w:r>
        <w:rPr>
          <w:rFonts w:hint="eastAsia" w:ascii="仿宋" w:hAnsi="仿宋" w:eastAsia="仿宋" w:cs="仿宋"/>
          <w:sz w:val="30"/>
          <w:szCs w:val="30"/>
        </w:rPr>
        <w:t>自拟课题名称的表述应科学、严谨、规范、简明，一般不加副标题。</w:t>
      </w:r>
    </w:p>
    <w:p w14:paraId="49323E84">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七、中国成人教育协会高等院校继续教育发展专业委员会的课题原则上要求1-2年内完成。</w:t>
      </w:r>
      <w:r>
        <w:rPr>
          <w:rFonts w:hint="eastAsia" w:ascii="仿宋" w:hAnsi="仿宋" w:eastAsia="仿宋" w:cs="仿宋"/>
          <w:sz w:val="30"/>
          <w:szCs w:val="30"/>
        </w:rPr>
        <w:t>课题负责人要遵守相关承诺，履行约定义务，按计划开展研究，按时完成任务，规范履行结项程序，课题经费以自筹为主。</w:t>
      </w:r>
    </w:p>
    <w:p w14:paraId="04035C8D">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八、为确保申请人有足够的时间和精力从事课题研究，申请人应主动避免一题多报、交叉申请和重复立项。</w:t>
      </w:r>
      <w:r>
        <w:rPr>
          <w:rFonts w:hint="eastAsia" w:ascii="仿宋" w:hAnsi="仿宋" w:eastAsia="仿宋" w:cs="仿宋"/>
          <w:sz w:val="30"/>
          <w:szCs w:val="30"/>
        </w:rPr>
        <w:t>为贯彻落实中央《关于进一步加强科研诚信建设的若干意见》，申请人应如实填写申请材料，保证没有知识产权争议，不得有违背科研诚信要求的行为。凡存在弄虚作假、抄袭剽窃等行为的，一经发现查实，取消5年申报资格。凡在课题申报和评审中发现严重违规违纪行为的，除按规定进行处理外，均被列入不良科研信用记录。</w:t>
      </w:r>
    </w:p>
    <w:p w14:paraId="455352B1">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九、研究成果应以研究报告、有关行政文件（标准、办法、意见、方案等）、科研论文及学术专著等方式呈现，鼓励根据课题类型形成多元成果形态。</w:t>
      </w:r>
      <w:r>
        <w:rPr>
          <w:rFonts w:hint="eastAsia" w:ascii="仿宋" w:hAnsi="仿宋" w:eastAsia="仿宋" w:cs="仿宋"/>
          <w:sz w:val="30"/>
          <w:szCs w:val="30"/>
        </w:rPr>
        <w:t>结项成果形式原则上须与预期成果一致。如计划用少数民族语言文字或者外语撰写成果，请在《申报书》论证中予以说明。中国成人教育协会高等院校继续教育发展专业委员会对研究成果有优先使用权以及共同署名权。</w:t>
      </w:r>
    </w:p>
    <w:p w14:paraId="010F1DC1">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十、研究项目接受中国成人教育协会指导，由中国成人教育协会高等院校继续教育发展专业委员会编制课题指南并组织开展相关研究。</w:t>
      </w:r>
      <w:r>
        <w:rPr>
          <w:rFonts w:hint="eastAsia" w:ascii="仿宋" w:hAnsi="仿宋" w:eastAsia="仿宋" w:cs="仿宋"/>
          <w:sz w:val="30"/>
          <w:szCs w:val="30"/>
        </w:rPr>
        <w:t>本专委会将组织专家对课题申请材料进行立项评审，并发布课题立项公告。课题公示期满无异议后，将颁发《中国成人教育协会高等院校继续教育发展专业委员会教育科研专项课题立项通知书》。对评审立项的课题，由本专委会跟踪课题研究进展并在重要节点进行检查。立项课题负责人一般应于立项后3个月内开题并书面报告本专委会。获准立项课题的《中国成人教育协会高等院校继续教育发展专业委员会课题申报表》和《中国成人教育协会高等院校继续教育发展专业委员会教育科研规划课题立项通知书》视为具有约束力的资助合同文本。</w:t>
      </w:r>
    </w:p>
    <w:p w14:paraId="2DE7D937">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十一、课题完成后应及时向本专委会报送最终研究成果及结题报告，本专委会将对立项课题研究成果进行评审，并适时组织现场评审活动。</w:t>
      </w:r>
      <w:r>
        <w:rPr>
          <w:rFonts w:hint="eastAsia" w:ascii="仿宋" w:hAnsi="仿宋" w:eastAsia="仿宋" w:cs="仿宋"/>
          <w:sz w:val="30"/>
          <w:szCs w:val="30"/>
        </w:rPr>
        <w:t>对评审通过的课题颁发《中国成人教育协会高等院校继续教育发展专业委员会立项研究课题结项证书》，并对优秀科研成果汇集成册或编辑出版。</w:t>
      </w:r>
    </w:p>
    <w:p w14:paraId="7D6D10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十二、课题申报范围为中国成人教育协会高等院校继续教育发展专业委员会的单位会员，全国各级教育行政部门、教研机构，教育科研院所、</w:t>
      </w:r>
      <w:r>
        <w:rPr>
          <w:rFonts w:hint="eastAsia" w:ascii="仿宋" w:hAnsi="仿宋" w:eastAsia="仿宋" w:cs="仿宋"/>
          <w:b/>
          <w:bCs/>
          <w:sz w:val="30"/>
          <w:szCs w:val="30"/>
        </w:rPr>
        <w:t>高校等广大教育工作者</w:t>
      </w:r>
      <w:r>
        <w:rPr>
          <w:rFonts w:hint="eastAsia" w:ascii="仿宋" w:hAnsi="仿宋" w:eastAsia="仿宋" w:cs="仿宋"/>
          <w:sz w:val="30"/>
          <w:szCs w:val="30"/>
        </w:rPr>
        <w:t>。</w:t>
      </w:r>
    </w:p>
    <w:p w14:paraId="7CBAB5C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三、申报者请根据《课题指南》（附件1）所列选题，自行拟定申报题目并进行论证，需要填写《中国成人教育协会高等院校继续教育发展专业委员会课题申报表》（附件3），由申请人所在单位审查并加盖单位公章（普通高校二级学院可加盖本单位公章）。课题申报亦可参照《课题指南》进行扩展与细化，自行确定课题名称。</w:t>
      </w:r>
    </w:p>
    <w:p w14:paraId="68D21DF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十四、申请书文本要求统一用计算机填写，A4纸格式排版。申请报送材料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一式三份</w:t>
      </w:r>
      <w:r>
        <w:rPr>
          <w:rFonts w:hint="eastAsia" w:ascii="仿宋" w:hAnsi="仿宋" w:eastAsia="仿宋" w:cs="仿宋"/>
          <w:sz w:val="30"/>
          <w:szCs w:val="30"/>
          <w:lang w:eastAsia="zh-CN"/>
        </w:rPr>
        <w:t>）</w:t>
      </w:r>
      <w:r>
        <w:rPr>
          <w:rFonts w:hint="eastAsia" w:ascii="仿宋" w:hAnsi="仿宋" w:eastAsia="仿宋" w:cs="仿宋"/>
          <w:sz w:val="30"/>
          <w:szCs w:val="30"/>
        </w:rPr>
        <w:t>：《中国成人教育协会高等院校继续教育发展专业委员会课题申报表》。申报者需在申报表相关栏目处签字、盖章，将完整的申报书整合为一个PDF文件发送到</w:t>
      </w:r>
      <w:r>
        <w:rPr>
          <w:rFonts w:hint="eastAsia" w:ascii="仿宋" w:hAnsi="仿宋" w:eastAsia="仿宋" w:cs="仿宋"/>
          <w:sz w:val="30"/>
          <w:szCs w:val="30"/>
          <w:lang w:val="en-US" w:eastAsia="zh-CN"/>
        </w:rPr>
        <w:t>科技处</w:t>
      </w:r>
      <w:r>
        <w:rPr>
          <w:rFonts w:hint="eastAsia" w:ascii="仿宋" w:hAnsi="仿宋" w:eastAsia="仿宋" w:cs="仿宋"/>
          <w:sz w:val="30"/>
          <w:szCs w:val="30"/>
        </w:rPr>
        <w:t>邮箱。同时，附上定稿的Word版本申报书。未按上述要求进行申报的，概不受理。</w:t>
      </w:r>
    </w:p>
    <w:p w14:paraId="29211BDF">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十五、申报日期：自本通知发布之日起至2024年12月</w:t>
      </w:r>
      <w:r>
        <w:rPr>
          <w:rFonts w:hint="eastAsia" w:ascii="仿宋" w:hAnsi="仿宋" w:eastAsia="仿宋" w:cs="仿宋"/>
          <w:sz w:val="30"/>
          <w:szCs w:val="30"/>
          <w:lang w:val="en-US" w:eastAsia="zh-CN"/>
        </w:rPr>
        <w:t>23</w:t>
      </w:r>
      <w:r>
        <w:rPr>
          <w:rFonts w:hint="eastAsia" w:ascii="仿宋" w:hAnsi="仿宋" w:eastAsia="仿宋" w:cs="仿宋"/>
          <w:sz w:val="30"/>
          <w:szCs w:val="30"/>
        </w:rPr>
        <w:t>日24点截止，逾期不予受理。</w:t>
      </w:r>
    </w:p>
    <w:p w14:paraId="6111275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报送材料的电子邮箱：</w:t>
      </w:r>
      <w:r>
        <w:rPr>
          <w:rFonts w:hint="eastAsia" w:ascii="仿宋" w:hAnsi="仿宋" w:eastAsia="仿宋" w:cs="仿宋"/>
          <w:sz w:val="30"/>
          <w:szCs w:val="30"/>
          <w:lang w:val="en-US" w:eastAsia="zh-CN"/>
        </w:rPr>
        <w:t>ztbukyc@163.</w:t>
      </w:r>
      <w:r>
        <w:rPr>
          <w:rFonts w:hint="eastAsia" w:ascii="仿宋" w:hAnsi="仿宋" w:eastAsia="仿宋" w:cs="仿宋"/>
          <w:sz w:val="30"/>
          <w:szCs w:val="30"/>
        </w:rPr>
        <w:t>com，邮件标</w:t>
      </w:r>
      <w:bookmarkStart w:id="0" w:name="_GoBack"/>
      <w:bookmarkEnd w:id="0"/>
      <w:r>
        <w:rPr>
          <w:rFonts w:hint="eastAsia" w:ascii="仿宋" w:hAnsi="仿宋" w:eastAsia="仿宋" w:cs="仿宋"/>
          <w:sz w:val="30"/>
          <w:szCs w:val="30"/>
        </w:rPr>
        <w:t>题：中国成协高校继续教育发展专委会课题申请+申请人或单位名称。</w:t>
      </w:r>
    </w:p>
    <w:p w14:paraId="7AA183B8">
      <w:pPr>
        <w:spacing w:line="480" w:lineRule="exact"/>
        <w:ind w:firstLine="600" w:firstLineChars="200"/>
        <w:rPr>
          <w:rFonts w:hint="eastAsia" w:ascii="仿宋" w:hAnsi="仿宋" w:eastAsia="仿宋" w:cs="仿宋"/>
          <w:sz w:val="30"/>
          <w:szCs w:val="30"/>
          <w:lang w:val="en-US" w:eastAsia="zh-CN"/>
        </w:rPr>
      </w:pPr>
    </w:p>
    <w:p w14:paraId="4A9001FF">
      <w:pPr>
        <w:spacing w:line="480" w:lineRule="exact"/>
        <w:ind w:firstLine="600" w:firstLineChars="2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科技处</w:t>
      </w:r>
    </w:p>
    <w:p w14:paraId="503D9505">
      <w:pPr>
        <w:spacing w:line="480" w:lineRule="exact"/>
        <w:ind w:firstLine="600" w:firstLineChars="200"/>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1FDE7DA5-E8FE-4017-B520-BCFC97D4E8C9}"/>
  </w:font>
  <w:font w:name="方正小标宋简体">
    <w:panose1 w:val="02000000000000000000"/>
    <w:charset w:val="86"/>
    <w:family w:val="auto"/>
    <w:pitch w:val="default"/>
    <w:sig w:usb0="00000001" w:usb1="08000000" w:usb2="00000000" w:usb3="00000000" w:csb0="00040000" w:csb1="00000000"/>
    <w:embedRegular r:id="rId2" w:fontKey="{8A85B3A1-3F31-4789-97DD-5FDDD55046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199B6C16"/>
    <w:rsid w:val="6894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2302</Words>
  <Characters>2334</Characters>
  <Lines>0</Lines>
  <Paragraphs>0</Paragraphs>
  <TotalTime>14</TotalTime>
  <ScaleCrop>false</ScaleCrop>
  <LinksUpToDate>false</LinksUpToDate>
  <CharactersWithSpaces>2334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2024-10-08T06:18:00Z</dcterms:created>
  <dc:creator>Lenovo</dc:creator>
  <cp:lastModifiedBy>來日方長</cp:lastModifiedBy>
  <dcterms:modified xsi:type="dcterms:W3CDTF">2024-10-08T06:48:21Z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F668BD4D7E454DE3B2930BD3803FAA68_12</vt:lpwstr>
  </property>
</Properties>
</file>