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AFFE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4"/>
          <w:sz w:val="33"/>
          <w:szCs w:val="33"/>
        </w:rPr>
        <w:t>附件1</w:t>
      </w:r>
    </w:p>
    <w:p w14:paraId="7EFE49BF">
      <w:pPr>
        <w:spacing w:line="292" w:lineRule="auto"/>
        <w:rPr>
          <w:rFonts w:ascii="Arial"/>
          <w:sz w:val="21"/>
        </w:rPr>
      </w:pPr>
    </w:p>
    <w:p w14:paraId="5EA8FD20">
      <w:pPr>
        <w:spacing w:line="292" w:lineRule="auto"/>
        <w:rPr>
          <w:rFonts w:ascii="Arial"/>
          <w:sz w:val="21"/>
        </w:rPr>
      </w:pPr>
    </w:p>
    <w:p w14:paraId="0A6B613A">
      <w:pPr>
        <w:spacing w:before="140" w:line="219" w:lineRule="auto"/>
        <w:ind w:left="11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河南省大数据发展创新平台体系建设</w:t>
      </w:r>
    </w:p>
    <w:p w14:paraId="763E9F68">
      <w:pPr>
        <w:pStyle w:val="2"/>
        <w:spacing w:before="81" w:line="220" w:lineRule="auto"/>
        <w:ind w:left="2876"/>
        <w:rPr>
          <w:sz w:val="43"/>
          <w:szCs w:val="43"/>
        </w:rPr>
      </w:pPr>
      <w:r>
        <w:rPr>
          <w:b/>
          <w:bCs/>
          <w:spacing w:val="27"/>
          <w:sz w:val="43"/>
          <w:szCs w:val="43"/>
        </w:rPr>
        <w:t>工作方案(试行)</w:t>
      </w:r>
    </w:p>
    <w:p w14:paraId="60B68BFA">
      <w:pPr>
        <w:spacing w:line="346" w:lineRule="auto"/>
        <w:rPr>
          <w:rFonts w:ascii="Arial"/>
          <w:sz w:val="21"/>
        </w:rPr>
      </w:pPr>
    </w:p>
    <w:p w14:paraId="71D58975">
      <w:pPr>
        <w:spacing w:line="347" w:lineRule="auto"/>
        <w:rPr>
          <w:rFonts w:ascii="Arial"/>
          <w:sz w:val="21"/>
        </w:rPr>
      </w:pPr>
    </w:p>
    <w:p w14:paraId="1C20986A">
      <w:pPr>
        <w:pStyle w:val="2"/>
        <w:spacing w:before="107" w:line="324" w:lineRule="auto"/>
        <w:ind w:right="3" w:firstLine="609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为加速推动我省数字产业化、产业数字化进程，发挥大</w:t>
      </w:r>
      <w:r>
        <w:rPr>
          <w:spacing w:val="-9"/>
          <w:sz w:val="33"/>
          <w:szCs w:val="33"/>
        </w:rPr>
        <w:t>数据</w:t>
      </w:r>
      <w:r>
        <w:rPr>
          <w:spacing w:val="-15"/>
          <w:sz w:val="33"/>
          <w:szCs w:val="33"/>
        </w:rPr>
        <w:t>创新体系的支撑和带动作用，提升我省大数据产业核心竞争能力，</w:t>
      </w:r>
      <w:r>
        <w:rPr>
          <w:spacing w:val="-13"/>
          <w:sz w:val="33"/>
          <w:szCs w:val="33"/>
        </w:rPr>
        <w:t>现制定大数据发展创新平台体系建设工作方</w:t>
      </w:r>
      <w:r>
        <w:rPr>
          <w:spacing w:val="-14"/>
          <w:sz w:val="33"/>
          <w:szCs w:val="33"/>
        </w:rPr>
        <w:t>案如下。</w:t>
      </w:r>
    </w:p>
    <w:p w14:paraId="11344294">
      <w:pPr>
        <w:spacing w:before="51" w:line="222" w:lineRule="auto"/>
        <w:ind w:left="61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一、总体要求</w:t>
      </w:r>
    </w:p>
    <w:p w14:paraId="59FBD632">
      <w:pPr>
        <w:pStyle w:val="2"/>
        <w:spacing w:before="210" w:line="333" w:lineRule="auto"/>
        <w:ind w:firstLine="609"/>
        <w:jc w:val="both"/>
        <w:rPr>
          <w:sz w:val="33"/>
          <w:szCs w:val="33"/>
        </w:rPr>
      </w:pPr>
      <w:r>
        <w:rPr>
          <w:spacing w:val="-7"/>
          <w:sz w:val="33"/>
          <w:szCs w:val="33"/>
        </w:rPr>
        <w:t>深入贯彻国家大数据战略，认真落实省委省政府</w:t>
      </w:r>
      <w:r>
        <w:rPr>
          <w:spacing w:val="-8"/>
          <w:sz w:val="33"/>
          <w:szCs w:val="33"/>
        </w:rPr>
        <w:t>实施数字化</w:t>
      </w:r>
      <w:r>
        <w:rPr>
          <w:spacing w:val="-9"/>
          <w:sz w:val="33"/>
          <w:szCs w:val="33"/>
        </w:rPr>
        <w:t>转型战略部署，以数据要素赋能新型工业化为主线，按照“政府</w:t>
      </w:r>
      <w:r>
        <w:rPr>
          <w:spacing w:val="-3"/>
          <w:sz w:val="33"/>
          <w:szCs w:val="33"/>
        </w:rPr>
        <w:t>引导、创新引领、分类推进、融合开放、市</w:t>
      </w:r>
      <w:r>
        <w:rPr>
          <w:spacing w:val="-4"/>
          <w:sz w:val="33"/>
          <w:szCs w:val="33"/>
        </w:rPr>
        <w:t>场运作、动态调整”</w:t>
      </w:r>
      <w:r>
        <w:rPr>
          <w:spacing w:val="-9"/>
          <w:sz w:val="33"/>
          <w:szCs w:val="33"/>
        </w:rPr>
        <w:t>的原则，促进产业链和创新链、人才链有机衔接，提高自主创新能力，搭建产业与科研之间的“桥梁”,加快科技成果转移转化，</w:t>
      </w:r>
      <w:r>
        <w:rPr>
          <w:spacing w:val="-2"/>
          <w:sz w:val="33"/>
          <w:szCs w:val="33"/>
        </w:rPr>
        <w:t>培育具有河南特色的大数据发展创新平台体系(以下简称创新平</w:t>
      </w:r>
      <w:r>
        <w:rPr>
          <w:spacing w:val="-3"/>
          <w:sz w:val="33"/>
          <w:szCs w:val="33"/>
        </w:rPr>
        <w:t>台)。到2025年，通过建设一批大数据发展创新实验室、大数据</w:t>
      </w:r>
      <w:r>
        <w:rPr>
          <w:spacing w:val="-8"/>
          <w:sz w:val="33"/>
          <w:szCs w:val="33"/>
        </w:rPr>
        <w:t>产业融合创新中心、大数据创新服务机构、大数据创新人才培训基地，形成布局合理、层次明晰的大数据发展创新生态，为促进</w:t>
      </w:r>
      <w:r>
        <w:rPr>
          <w:spacing w:val="-15"/>
          <w:sz w:val="33"/>
          <w:szCs w:val="33"/>
        </w:rPr>
        <w:t>我省大数据产业高质量发展提供有力支撑。</w:t>
      </w:r>
    </w:p>
    <w:p w14:paraId="46B5C3E6">
      <w:pPr>
        <w:spacing w:before="78" w:line="221" w:lineRule="auto"/>
        <w:ind w:left="61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二、建设任务</w:t>
      </w:r>
    </w:p>
    <w:p w14:paraId="79ED7BC1">
      <w:pPr>
        <w:pStyle w:val="2"/>
        <w:spacing w:before="208" w:line="321" w:lineRule="auto"/>
        <w:ind w:right="134" w:firstLine="760"/>
        <w:rPr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(一)聚焦科学与工程研究，创建一批省级大数据发展创新</w:t>
      </w:r>
      <w:r>
        <w:rPr>
          <w:rFonts w:ascii="楷体" w:hAnsi="楷体" w:eastAsia="楷体" w:cs="楷体"/>
          <w:spacing w:val="-9"/>
          <w:sz w:val="33"/>
          <w:szCs w:val="33"/>
        </w:rPr>
        <w:t>实验室</w:t>
      </w:r>
      <w:r>
        <w:rPr>
          <w:spacing w:val="-9"/>
          <w:sz w:val="33"/>
          <w:szCs w:val="33"/>
        </w:rPr>
        <w:t>。依托我省产业特色、科研基础条件和学科优势，面向高</w:t>
      </w:r>
    </w:p>
    <w:p w14:paraId="01AC7A34">
      <w:pPr>
        <w:spacing w:line="321" w:lineRule="auto"/>
        <w:rPr>
          <w:sz w:val="33"/>
          <w:szCs w:val="33"/>
        </w:rPr>
        <w:sectPr>
          <w:footerReference r:id="rId5" w:type="default"/>
          <w:pgSz w:w="11900" w:h="16840"/>
          <w:pgMar w:top="1431" w:right="1441" w:bottom="1406" w:left="1309" w:header="0" w:footer="1086" w:gutter="0"/>
          <w:cols w:space="720" w:num="1"/>
        </w:sectPr>
      </w:pPr>
    </w:p>
    <w:p w14:paraId="166BA509">
      <w:pPr>
        <w:pStyle w:val="2"/>
        <w:spacing w:before="257" w:line="331" w:lineRule="auto"/>
        <w:ind w:right="80"/>
        <w:rPr>
          <w:sz w:val="33"/>
          <w:szCs w:val="33"/>
        </w:rPr>
      </w:pPr>
      <w:r>
        <w:rPr>
          <w:spacing w:val="-7"/>
          <w:sz w:val="33"/>
          <w:szCs w:val="33"/>
        </w:rPr>
        <w:t>等院校、科研院所、龙头企业，在前沿技术和战略性新兴产</w:t>
      </w:r>
      <w:r>
        <w:rPr>
          <w:spacing w:val="-8"/>
          <w:sz w:val="33"/>
          <w:szCs w:val="33"/>
        </w:rPr>
        <w:t>业领</w:t>
      </w:r>
      <w:r>
        <w:rPr>
          <w:spacing w:val="-6"/>
          <w:sz w:val="33"/>
          <w:szCs w:val="33"/>
        </w:rPr>
        <w:t>域争创若干突破型、引领型、平台型的大数据发展创新实验室，</w:t>
      </w:r>
      <w:r>
        <w:rPr>
          <w:spacing w:val="-7"/>
          <w:sz w:val="33"/>
          <w:szCs w:val="33"/>
        </w:rPr>
        <w:t>开展大数据应用理论研究与工程技术攻关，力争在新兴</w:t>
      </w:r>
      <w:r>
        <w:rPr>
          <w:spacing w:val="-8"/>
          <w:sz w:val="33"/>
          <w:szCs w:val="33"/>
        </w:rPr>
        <w:t>前沿交叉</w:t>
      </w:r>
      <w:r>
        <w:rPr>
          <w:spacing w:val="-6"/>
          <w:sz w:val="33"/>
          <w:szCs w:val="33"/>
        </w:rPr>
        <w:t>领域和特色优势领域实现重大突破，打造具有国内先进水平的大</w:t>
      </w:r>
      <w:r>
        <w:rPr>
          <w:spacing w:val="-16"/>
          <w:sz w:val="33"/>
          <w:szCs w:val="33"/>
        </w:rPr>
        <w:t>数据重大科技创新平台，抢占产业发展和产业应用制高点。</w:t>
      </w:r>
      <w:r>
        <w:rPr>
          <w:spacing w:val="-17"/>
          <w:sz w:val="33"/>
          <w:szCs w:val="33"/>
        </w:rPr>
        <w:t>到2025</w:t>
      </w:r>
      <w:r>
        <w:rPr>
          <w:spacing w:val="-6"/>
          <w:sz w:val="33"/>
          <w:szCs w:val="33"/>
        </w:rPr>
        <w:t>年，创建50个左右的省级大数据发展创新实验室。</w:t>
      </w:r>
    </w:p>
    <w:p w14:paraId="6B984D05">
      <w:pPr>
        <w:pStyle w:val="2"/>
        <w:spacing w:before="92" w:line="323" w:lineRule="auto"/>
        <w:ind w:firstLine="820"/>
        <w:rPr>
          <w:sz w:val="33"/>
          <w:szCs w:val="33"/>
        </w:rPr>
      </w:pPr>
      <w:r>
        <w:rPr>
          <w:spacing w:val="1"/>
          <w:sz w:val="33"/>
          <w:szCs w:val="33"/>
        </w:rPr>
        <w:t>(二)推动技术创新与成果转化，建设一批省级大数据产业</w:t>
      </w:r>
      <w:r>
        <w:rPr>
          <w:rFonts w:ascii="楷体" w:hAnsi="楷体" w:eastAsia="楷体" w:cs="楷体"/>
          <w:spacing w:val="-3"/>
          <w:sz w:val="33"/>
          <w:szCs w:val="33"/>
        </w:rPr>
        <w:t>融合创新中心</w:t>
      </w:r>
      <w:r>
        <w:rPr>
          <w:spacing w:val="-3"/>
          <w:sz w:val="33"/>
          <w:szCs w:val="33"/>
        </w:rPr>
        <w:t>。面向大数据产业创新应用需求，重点围绕</w:t>
      </w:r>
      <w:r>
        <w:rPr>
          <w:spacing w:val="-4"/>
          <w:sz w:val="33"/>
          <w:szCs w:val="33"/>
        </w:rPr>
        <w:t>工业、</w:t>
      </w:r>
      <w:r>
        <w:rPr>
          <w:spacing w:val="-7"/>
          <w:sz w:val="33"/>
          <w:szCs w:val="33"/>
        </w:rPr>
        <w:t>农业、通信、能源、金融、物流、教育、医疗、文旅</w:t>
      </w:r>
      <w:r>
        <w:rPr>
          <w:spacing w:val="-8"/>
          <w:sz w:val="33"/>
          <w:szCs w:val="33"/>
        </w:rPr>
        <w:t>等经济社会</w:t>
      </w:r>
      <w:r>
        <w:rPr>
          <w:spacing w:val="-7"/>
          <w:sz w:val="33"/>
          <w:szCs w:val="33"/>
        </w:rPr>
        <w:t>重点领域，建设以提升技术应用创新能力、推</w:t>
      </w:r>
      <w:r>
        <w:rPr>
          <w:spacing w:val="-8"/>
          <w:sz w:val="33"/>
          <w:szCs w:val="33"/>
        </w:rPr>
        <w:t>动产业技术发展为</w:t>
      </w:r>
      <w:r>
        <w:rPr>
          <w:spacing w:val="-5"/>
          <w:sz w:val="33"/>
          <w:szCs w:val="33"/>
        </w:rPr>
        <w:t>目标的大数据产业融合创新中心。开展技术创新、产业技术开发</w:t>
      </w:r>
      <w:r>
        <w:rPr>
          <w:spacing w:val="-7"/>
          <w:sz w:val="33"/>
          <w:szCs w:val="33"/>
        </w:rPr>
        <w:t>与推广应用、系统性技术解决方案研发供给、高成长型</w:t>
      </w:r>
      <w:r>
        <w:rPr>
          <w:spacing w:val="-8"/>
          <w:sz w:val="33"/>
          <w:szCs w:val="33"/>
        </w:rPr>
        <w:t>科技企业</w:t>
      </w:r>
      <w:r>
        <w:rPr>
          <w:spacing w:val="-15"/>
          <w:sz w:val="33"/>
          <w:szCs w:val="33"/>
        </w:rPr>
        <w:t>投资孵化等工作，充分发挥产学研协同创新机制的资源集聚效应，</w:t>
      </w:r>
      <w:r>
        <w:rPr>
          <w:spacing w:val="4"/>
          <w:sz w:val="33"/>
          <w:szCs w:val="33"/>
        </w:rPr>
        <w:t>带动大数据产业联动发展。到2025年，建成80个左右的省级大</w:t>
      </w:r>
      <w:r>
        <w:rPr>
          <w:spacing w:val="-16"/>
          <w:sz w:val="33"/>
          <w:szCs w:val="33"/>
        </w:rPr>
        <w:t>数据产业融合创新中心。</w:t>
      </w:r>
    </w:p>
    <w:p w14:paraId="752B4993">
      <w:pPr>
        <w:pStyle w:val="2"/>
        <w:spacing w:before="235" w:line="320" w:lineRule="auto"/>
        <w:ind w:right="54" w:firstLine="820"/>
        <w:rPr>
          <w:sz w:val="33"/>
          <w:szCs w:val="33"/>
        </w:rPr>
      </w:pPr>
      <w:r>
        <w:rPr>
          <w:spacing w:val="1"/>
          <w:sz w:val="33"/>
          <w:szCs w:val="33"/>
        </w:rPr>
        <w:t>(三)立足创新服务与支撑保障，引育一批省级大数据创新</w:t>
      </w:r>
      <w:r>
        <w:rPr>
          <w:rFonts w:ascii="楷体" w:hAnsi="楷体" w:eastAsia="楷体" w:cs="楷体"/>
          <w:spacing w:val="-7"/>
          <w:sz w:val="33"/>
          <w:szCs w:val="33"/>
        </w:rPr>
        <w:t>服务机构</w:t>
      </w:r>
      <w:r>
        <w:rPr>
          <w:spacing w:val="-7"/>
          <w:sz w:val="33"/>
          <w:szCs w:val="33"/>
        </w:rPr>
        <w:t>。面向数据采集、传输、存储、流通、计算、分析、可视化、安全等大数据领域，引进培育一批大数据创新服务</w:t>
      </w:r>
      <w:r>
        <w:rPr>
          <w:spacing w:val="-8"/>
          <w:sz w:val="33"/>
          <w:szCs w:val="33"/>
        </w:rPr>
        <w:t>标杆单</w:t>
      </w:r>
      <w:r>
        <w:rPr>
          <w:spacing w:val="-6"/>
          <w:sz w:val="33"/>
          <w:szCs w:val="33"/>
        </w:rPr>
        <w:t>位，重点打造一批数据资源提供商和数据服务龙头单位，发展一</w:t>
      </w:r>
      <w:r>
        <w:rPr>
          <w:spacing w:val="-7"/>
          <w:sz w:val="33"/>
          <w:szCs w:val="33"/>
        </w:rPr>
        <w:t>批数据资产、数据合规性、数据质量等第三方评估机构以及交易</w:t>
      </w:r>
      <w:r>
        <w:rPr>
          <w:spacing w:val="-6"/>
          <w:sz w:val="33"/>
          <w:szCs w:val="33"/>
        </w:rPr>
        <w:t>撮合、交易代理、专业咨询、数据经纪、数据交付等专业</w:t>
      </w:r>
      <w:r>
        <w:rPr>
          <w:spacing w:val="-7"/>
          <w:sz w:val="33"/>
          <w:szCs w:val="33"/>
        </w:rPr>
        <w:t>服务机</w:t>
      </w:r>
      <w:r>
        <w:rPr>
          <w:spacing w:val="-1"/>
          <w:sz w:val="33"/>
          <w:szCs w:val="33"/>
        </w:rPr>
        <w:t>构。到2025年，引育20家左右的省级大数据创新服务机构。</w:t>
      </w:r>
    </w:p>
    <w:p w14:paraId="4B12E7D4">
      <w:pPr>
        <w:spacing w:line="320" w:lineRule="auto"/>
        <w:rPr>
          <w:sz w:val="33"/>
          <w:szCs w:val="33"/>
        </w:rPr>
        <w:sectPr>
          <w:footerReference r:id="rId6" w:type="default"/>
          <w:pgSz w:w="11900" w:h="16840"/>
          <w:pgMar w:top="1431" w:right="1215" w:bottom="1371" w:left="1529" w:header="0" w:footer="1044" w:gutter="0"/>
          <w:cols w:space="720" w:num="1"/>
        </w:sectPr>
      </w:pPr>
    </w:p>
    <w:p w14:paraId="4621EEDC">
      <w:pPr>
        <w:pStyle w:val="2"/>
        <w:spacing w:before="205" w:line="331" w:lineRule="auto"/>
        <w:ind w:firstLine="770"/>
        <w:jc w:val="both"/>
        <w:rPr>
          <w:sz w:val="33"/>
          <w:szCs w:val="33"/>
        </w:rPr>
      </w:pPr>
      <w:r>
        <w:rPr>
          <w:spacing w:val="1"/>
          <w:sz w:val="33"/>
          <w:szCs w:val="33"/>
        </w:rPr>
        <w:t>(四)加强人才引进和培养，建成一批省级大数据创新</w:t>
      </w:r>
      <w:r>
        <w:rPr>
          <w:sz w:val="33"/>
          <w:szCs w:val="33"/>
        </w:rPr>
        <w:t>人才</w:t>
      </w:r>
      <w:r>
        <w:rPr>
          <w:rFonts w:ascii="楷体" w:hAnsi="楷体" w:eastAsia="楷体" w:cs="楷体"/>
          <w:spacing w:val="-8"/>
          <w:sz w:val="33"/>
          <w:szCs w:val="33"/>
        </w:rPr>
        <w:t>培训基地</w:t>
      </w:r>
      <w:r>
        <w:rPr>
          <w:spacing w:val="-8"/>
          <w:sz w:val="33"/>
          <w:szCs w:val="33"/>
        </w:rPr>
        <w:t>。面向大数据产业发展日益增长的专业人才需求，支持</w:t>
      </w:r>
      <w:r>
        <w:rPr>
          <w:spacing w:val="-16"/>
          <w:sz w:val="33"/>
          <w:szCs w:val="33"/>
        </w:rPr>
        <w:t>高等院校、科研院所、龙头企业、社会机构设立大数据培训基地，</w:t>
      </w:r>
      <w:r>
        <w:rPr>
          <w:spacing w:val="-8"/>
          <w:sz w:val="33"/>
          <w:szCs w:val="33"/>
        </w:rPr>
        <w:t>开展大数据教育培训、实践锻炼等专业人才培养，建立健全</w:t>
      </w:r>
      <w:r>
        <w:rPr>
          <w:spacing w:val="-9"/>
          <w:sz w:val="33"/>
          <w:szCs w:val="33"/>
        </w:rPr>
        <w:t>多层</w:t>
      </w:r>
      <w:r>
        <w:rPr>
          <w:spacing w:val="3"/>
          <w:sz w:val="33"/>
          <w:szCs w:val="33"/>
        </w:rPr>
        <w:t>次、多类型的大数据人才培养体系。到2025年底，建成50个左</w:t>
      </w:r>
      <w:r>
        <w:rPr>
          <w:spacing w:val="-15"/>
          <w:sz w:val="33"/>
          <w:szCs w:val="33"/>
        </w:rPr>
        <w:t>右的省级大数据创新人才基地。</w:t>
      </w:r>
    </w:p>
    <w:p w14:paraId="739D8FCE">
      <w:pPr>
        <w:spacing w:before="59" w:line="221" w:lineRule="auto"/>
        <w:ind w:left="63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三、实施步骤</w:t>
      </w:r>
    </w:p>
    <w:p w14:paraId="4014706C">
      <w:pPr>
        <w:pStyle w:val="2"/>
        <w:spacing w:before="217" w:line="331" w:lineRule="auto"/>
        <w:ind w:right="100" w:firstLine="680"/>
        <w:jc w:val="both"/>
        <w:rPr>
          <w:sz w:val="33"/>
          <w:szCs w:val="33"/>
        </w:rPr>
      </w:pPr>
      <w:r>
        <w:rPr>
          <w:spacing w:val="3"/>
          <w:sz w:val="33"/>
          <w:szCs w:val="33"/>
        </w:rPr>
        <w:t>自2022年到2025年，省工业和信息化</w:t>
      </w:r>
      <w:r>
        <w:rPr>
          <w:spacing w:val="2"/>
          <w:sz w:val="33"/>
          <w:szCs w:val="33"/>
        </w:rPr>
        <w:t>厅每年组织一次申报</w:t>
      </w:r>
      <w:r>
        <w:rPr>
          <w:spacing w:val="-9"/>
          <w:sz w:val="33"/>
          <w:szCs w:val="33"/>
        </w:rPr>
        <w:t>工作。各省辖市、济源示范区、航空港区工业和信息化主管部门</w:t>
      </w:r>
      <w:r>
        <w:rPr>
          <w:spacing w:val="-8"/>
          <w:sz w:val="33"/>
          <w:szCs w:val="33"/>
        </w:rPr>
        <w:t>组织各类单位申报并初审，省属院校、科研机构、企事</w:t>
      </w:r>
      <w:r>
        <w:rPr>
          <w:spacing w:val="-9"/>
          <w:sz w:val="33"/>
          <w:szCs w:val="33"/>
        </w:rPr>
        <w:t>业单位可</w:t>
      </w:r>
      <w:r>
        <w:rPr>
          <w:spacing w:val="-10"/>
          <w:sz w:val="33"/>
          <w:szCs w:val="33"/>
        </w:rPr>
        <w:t>独立组织申报。省工业和信息化厅组织专家评审，公示无异议后</w:t>
      </w:r>
      <w:r>
        <w:rPr>
          <w:spacing w:val="-2"/>
          <w:sz w:val="33"/>
          <w:szCs w:val="33"/>
        </w:rPr>
        <w:t>公布名单并统一授牌。创新平台有效期3年，各级</w:t>
      </w:r>
      <w:r>
        <w:rPr>
          <w:spacing w:val="-3"/>
          <w:sz w:val="33"/>
          <w:szCs w:val="33"/>
        </w:rPr>
        <w:t>工业和信息化</w:t>
      </w:r>
      <w:r>
        <w:rPr>
          <w:spacing w:val="-10"/>
          <w:sz w:val="33"/>
          <w:szCs w:val="33"/>
        </w:rPr>
        <w:t>主管部门负责授牌后的动态管理，定期组织建设单位上报年度工</w:t>
      </w:r>
      <w:r>
        <w:rPr>
          <w:spacing w:val="-14"/>
          <w:sz w:val="33"/>
          <w:szCs w:val="33"/>
        </w:rPr>
        <w:t>作总结和工作计划，省工业和信息化厅将视情组织评</w:t>
      </w:r>
      <w:r>
        <w:rPr>
          <w:spacing w:val="-15"/>
          <w:sz w:val="33"/>
          <w:szCs w:val="33"/>
        </w:rPr>
        <w:t>估。</w:t>
      </w:r>
    </w:p>
    <w:p w14:paraId="0EE890BE">
      <w:pPr>
        <w:spacing w:before="89" w:line="223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四、保障措施</w:t>
      </w:r>
    </w:p>
    <w:p w14:paraId="5B597877">
      <w:pPr>
        <w:pStyle w:val="2"/>
        <w:spacing w:before="233" w:line="330" w:lineRule="auto"/>
        <w:ind w:right="99" w:firstLine="770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(一)强化统筹推进</w:t>
      </w:r>
      <w:r>
        <w:rPr>
          <w:spacing w:val="-1"/>
          <w:sz w:val="33"/>
          <w:szCs w:val="33"/>
        </w:rPr>
        <w:t>。省工业和信息化厅负责统</w:t>
      </w:r>
      <w:r>
        <w:rPr>
          <w:spacing w:val="-2"/>
          <w:sz w:val="33"/>
          <w:szCs w:val="33"/>
        </w:rPr>
        <w:t>筹大数据发</w:t>
      </w:r>
      <w:r>
        <w:rPr>
          <w:spacing w:val="-8"/>
          <w:sz w:val="33"/>
          <w:szCs w:val="33"/>
        </w:rPr>
        <w:t>展创新平台体系的建设和管理，做好宣传推广、组</w:t>
      </w:r>
      <w:r>
        <w:rPr>
          <w:spacing w:val="-9"/>
          <w:sz w:val="33"/>
          <w:szCs w:val="33"/>
        </w:rPr>
        <w:t>织协调、支撑</w:t>
      </w:r>
      <w:r>
        <w:rPr>
          <w:spacing w:val="-8"/>
          <w:sz w:val="33"/>
          <w:szCs w:val="33"/>
        </w:rPr>
        <w:t>保障、动态管理等工作。各省辖市、济源示范区、</w:t>
      </w:r>
      <w:r>
        <w:rPr>
          <w:spacing w:val="-9"/>
          <w:sz w:val="33"/>
          <w:szCs w:val="33"/>
        </w:rPr>
        <w:t>航空港区工业</w:t>
      </w:r>
      <w:r>
        <w:rPr>
          <w:spacing w:val="-10"/>
          <w:sz w:val="33"/>
          <w:szCs w:val="33"/>
        </w:rPr>
        <w:t>和信息化主管部门，有关单位建立动态跟踪机制，督促建设单位</w:t>
      </w:r>
      <w:r>
        <w:rPr>
          <w:spacing w:val="-8"/>
          <w:sz w:val="33"/>
          <w:szCs w:val="33"/>
        </w:rPr>
        <w:t>按期完成建设任务，鼓励各地根据本地实际需求，推动开展</w:t>
      </w:r>
      <w:r>
        <w:rPr>
          <w:spacing w:val="-9"/>
          <w:sz w:val="33"/>
          <w:szCs w:val="33"/>
        </w:rPr>
        <w:t>本地</w:t>
      </w:r>
      <w:r>
        <w:rPr>
          <w:spacing w:val="-18"/>
          <w:sz w:val="33"/>
          <w:szCs w:val="33"/>
        </w:rPr>
        <w:t>创新平台体系建设。</w:t>
      </w:r>
    </w:p>
    <w:p w14:paraId="1696B741">
      <w:pPr>
        <w:pStyle w:val="2"/>
        <w:spacing w:before="55" w:line="224" w:lineRule="auto"/>
        <w:ind w:left="770"/>
        <w:rPr>
          <w:sz w:val="33"/>
          <w:szCs w:val="33"/>
        </w:rPr>
      </w:pPr>
      <w:r>
        <w:rPr>
          <w:rFonts w:ascii="楷体" w:hAnsi="楷体" w:eastAsia="楷体" w:cs="楷体"/>
          <w:spacing w:val="-1"/>
          <w:sz w:val="33"/>
          <w:szCs w:val="33"/>
        </w:rPr>
        <w:t>(二)加大政策支持</w:t>
      </w:r>
      <w:r>
        <w:rPr>
          <w:spacing w:val="-1"/>
          <w:sz w:val="33"/>
          <w:szCs w:val="33"/>
        </w:rPr>
        <w:t>。争取各级财政统筹专项资金支持，探</w:t>
      </w:r>
    </w:p>
    <w:p w14:paraId="4DC360D5">
      <w:pPr>
        <w:spacing w:line="224" w:lineRule="auto"/>
        <w:rPr>
          <w:sz w:val="33"/>
          <w:szCs w:val="33"/>
        </w:rPr>
        <w:sectPr>
          <w:footerReference r:id="rId7" w:type="default"/>
          <w:pgSz w:w="11900" w:h="16840"/>
          <w:pgMar w:top="1431" w:right="1464" w:bottom="1388" w:left="1319" w:header="0" w:footer="1064" w:gutter="0"/>
          <w:cols w:space="720" w:num="1"/>
        </w:sectPr>
      </w:pPr>
    </w:p>
    <w:p w14:paraId="66E39831">
      <w:pPr>
        <w:pStyle w:val="2"/>
        <w:spacing w:before="244" w:line="335" w:lineRule="auto"/>
        <w:ind w:left="69"/>
        <w:jc w:val="both"/>
        <w:rPr>
          <w:sz w:val="33"/>
          <w:szCs w:val="33"/>
        </w:rPr>
      </w:pPr>
      <w:r>
        <w:rPr>
          <w:spacing w:val="-8"/>
          <w:sz w:val="33"/>
          <w:szCs w:val="33"/>
        </w:rPr>
        <w:t>索采用奖补、基金、股权、贴息等创新扶持方式，积极支持大数</w:t>
      </w:r>
      <w:r>
        <w:rPr>
          <w:spacing w:val="-15"/>
          <w:sz w:val="33"/>
          <w:szCs w:val="33"/>
        </w:rPr>
        <w:t>据发展创新平台体系建设。拓宽资金的投入渠道，引导地方政府、</w:t>
      </w:r>
      <w:r>
        <w:rPr>
          <w:spacing w:val="-7"/>
          <w:sz w:val="33"/>
          <w:szCs w:val="33"/>
        </w:rPr>
        <w:t>平台建设单位、企业、社会资本等加大对大数据发展创新平台体</w:t>
      </w:r>
      <w:r>
        <w:rPr>
          <w:spacing w:val="-20"/>
          <w:sz w:val="33"/>
          <w:szCs w:val="33"/>
        </w:rPr>
        <w:t>系建设的投入力度。</w:t>
      </w:r>
    </w:p>
    <w:p w14:paraId="69F53F7A">
      <w:pPr>
        <w:pStyle w:val="2"/>
        <w:numPr>
          <w:ilvl w:val="0"/>
          <w:numId w:val="1"/>
        </w:numPr>
        <w:spacing w:before="46" w:line="329" w:lineRule="auto"/>
        <w:ind w:left="39" w:right="113" w:firstLine="810"/>
        <w:jc w:val="both"/>
        <w:rPr>
          <w:rFonts w:hint="eastAsia"/>
          <w:spacing w:val="-22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ascii="楷体" w:hAnsi="楷体" w:eastAsia="楷体" w:cs="楷体"/>
          <w:sz w:val="33"/>
          <w:szCs w:val="33"/>
        </w:rPr>
        <w:t>加强动态管理</w:t>
      </w:r>
      <w:r>
        <w:rPr>
          <w:sz w:val="33"/>
          <w:szCs w:val="33"/>
        </w:rPr>
        <w:t>。建立建设单位年度报告、省工业和信</w:t>
      </w:r>
      <w:r>
        <w:rPr>
          <w:spacing w:val="-8"/>
          <w:sz w:val="33"/>
          <w:szCs w:val="33"/>
        </w:rPr>
        <w:t>息化厅动态监督管理制度。各省辖市、济源示范区、航空港区工业和信息化主管部门、有关单位以及建设单位及时研究解决运行</w:t>
      </w:r>
      <w:r>
        <w:rPr>
          <w:spacing w:val="-7"/>
          <w:sz w:val="33"/>
          <w:szCs w:val="33"/>
        </w:rPr>
        <w:t>中遇到的问题，提出政策建议，定期向省工业和信息化厅报告工</w:t>
      </w:r>
      <w:r>
        <w:rPr>
          <w:spacing w:val="-22"/>
          <w:sz w:val="33"/>
          <w:szCs w:val="33"/>
        </w:rPr>
        <w:t>作进展</w:t>
      </w:r>
      <w:r>
        <w:rPr>
          <w:rFonts w:hint="eastAsia"/>
          <w:spacing w:val="-22"/>
          <w:sz w:val="33"/>
          <w:szCs w:val="33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09DBA">
    <w:pPr>
      <w:pStyle w:val="2"/>
      <w:spacing w:line="173" w:lineRule="auto"/>
      <w:ind w:left="8170"/>
      <w:rPr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DCE22"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FA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E5A33"/>
    <w:multiLevelType w:val="singleLevel"/>
    <w:tmpl w:val="451E5A33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zUwNjA0OWQ3NWFlM2EwZWQ4MjZhMzc0OWRmYzIifQ=="/>
  </w:docVars>
  <w:rsids>
    <w:rsidRoot w:val="00000000"/>
    <w:rsid w:val="4C9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2024-10-24T07:39:05Z</dcterms:created>
  <dc:creator>L</dc:creator>
  <cp:lastModifiedBy>四少爷</cp:lastModifiedBy>
  <dcterms:modified xsi:type="dcterms:W3CDTF">2024-10-24T07:47:29Z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EF004DD000D84CABAC6A958D0236A3E7_12</vt:lpwstr>
  </property>
</Properties>
</file>