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80"/>
        <w:gridCol w:w="1052"/>
        <w:gridCol w:w="1052"/>
      </w:tblGrid>
      <w:tr w14:paraId="4534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8" w:type="dxa"/>
            <w:noWrap w:val="0"/>
            <w:vAlign w:val="top"/>
          </w:tcPr>
          <w:p w14:paraId="0FE8CEF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年度</w:t>
            </w:r>
          </w:p>
        </w:tc>
        <w:tc>
          <w:tcPr>
            <w:tcW w:w="1008" w:type="dxa"/>
            <w:noWrap w:val="0"/>
            <w:vAlign w:val="top"/>
          </w:tcPr>
          <w:p w14:paraId="612ED42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80" w:type="dxa"/>
            <w:noWrap w:val="0"/>
            <w:vAlign w:val="top"/>
          </w:tcPr>
          <w:p w14:paraId="254C0D92"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2" w:type="dxa"/>
            <w:noWrap w:val="0"/>
            <w:vAlign w:val="top"/>
          </w:tcPr>
          <w:p w14:paraId="7B8C5525"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2" w:type="dxa"/>
            <w:noWrap w:val="0"/>
            <w:vAlign w:val="top"/>
          </w:tcPr>
          <w:p w14:paraId="4CD2930A"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 w14:paraId="6679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noWrap w:val="0"/>
            <w:vAlign w:val="top"/>
          </w:tcPr>
          <w:p w14:paraId="761AAB96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008" w:type="dxa"/>
            <w:noWrap w:val="0"/>
            <w:vAlign w:val="top"/>
          </w:tcPr>
          <w:p w14:paraId="06EF05A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 w14:paraId="05EF465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 w14:paraId="018EE25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 w14:paraId="14C1EF8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71C6DE45">
      <w:pPr>
        <w:rPr>
          <w:rFonts w:hint="eastAsia"/>
          <w:sz w:val="44"/>
        </w:rPr>
      </w:pPr>
    </w:p>
    <w:p w14:paraId="76BE0449">
      <w:pPr>
        <w:rPr>
          <w:rFonts w:hint="eastAsia"/>
          <w:sz w:val="44"/>
        </w:rPr>
      </w:pPr>
    </w:p>
    <w:p w14:paraId="3A52B342"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郑州市社会科学调研课题</w:t>
      </w:r>
    </w:p>
    <w:p w14:paraId="2D93BACC"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申  报  表</w:t>
      </w:r>
    </w:p>
    <w:p w14:paraId="5113AE04">
      <w:pPr>
        <w:jc w:val="center"/>
        <w:rPr>
          <w:rFonts w:hint="eastAsia"/>
          <w:b/>
          <w:bCs/>
          <w:sz w:val="48"/>
        </w:rPr>
      </w:pPr>
    </w:p>
    <w:p w14:paraId="438B367C">
      <w:pPr>
        <w:tabs>
          <w:tab w:val="left" w:pos="8364"/>
        </w:tabs>
        <w:rPr>
          <w:rFonts w:hint="eastAsia"/>
          <w:b/>
          <w:bCs/>
          <w:sz w:val="28"/>
        </w:rPr>
      </w:pPr>
    </w:p>
    <w:p w14:paraId="2D2C05BD">
      <w:pPr>
        <w:ind w:left="840" w:leftChars="227" w:hanging="364" w:hangingChars="13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</w:rPr>
        <w:t>.</w:t>
      </w:r>
      <w:r>
        <w:rPr>
          <w:rFonts w:hint="eastAsia" w:ascii="仿宋_GB2312" w:eastAsia="仿宋_GB2312"/>
          <w:sz w:val="28"/>
        </w:rPr>
        <w:t xml:space="preserve"> </w:t>
      </w:r>
    </w:p>
    <w:p w14:paraId="1D0D185C">
      <w:pPr>
        <w:ind w:left="840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 xml:space="preserve"> </w:t>
      </w:r>
    </w:p>
    <w:p w14:paraId="21FABF64">
      <w:pPr>
        <w:ind w:left="762" w:leftChars="227" w:hanging="286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FFFFFF"/>
          <w:spacing w:val="-30"/>
          <w:sz w:val="28"/>
          <w:u w:val="single"/>
        </w:rPr>
        <w:t>.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 w14:paraId="1278DDC7">
      <w:pPr>
        <w:ind w:left="840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主持人联系电话：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 w14:paraId="4C85E59E">
      <w:pPr>
        <w:ind w:left="840" w:leftChars="227" w:hanging="364" w:hangingChars="130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 w14:paraId="5E51FF52">
      <w:pPr>
        <w:ind w:left="840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通  讯  地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 w14:paraId="2C19E051">
      <w:pPr>
        <w:tabs>
          <w:tab w:val="left" w:pos="8222"/>
          <w:tab w:val="left" w:pos="8364"/>
        </w:tabs>
        <w:ind w:left="840" w:leftChars="227" w:hanging="364" w:hangingChars="130"/>
        <w:jc w:val="left"/>
        <w:rPr>
          <w:rFonts w:hint="eastAsia"/>
          <w:b/>
          <w:bCs/>
          <w:sz w:val="28"/>
        </w:rPr>
      </w:pPr>
      <w:r>
        <w:rPr>
          <w:rFonts w:hint="eastAsia" w:ascii="仿宋_GB2312" w:eastAsia="仿宋_GB2312"/>
          <w:sz w:val="28"/>
        </w:rPr>
        <w:t>申  报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 w14:paraId="744B03C9">
      <w:pPr>
        <w:rPr>
          <w:rFonts w:hint="eastAsia"/>
          <w:b/>
          <w:bCs/>
          <w:sz w:val="28"/>
        </w:rPr>
      </w:pPr>
    </w:p>
    <w:p w14:paraId="35B7F570">
      <w:pPr>
        <w:rPr>
          <w:rFonts w:hint="eastAsia"/>
          <w:b/>
          <w:bCs/>
          <w:sz w:val="32"/>
          <w:szCs w:val="32"/>
        </w:rPr>
      </w:pPr>
    </w:p>
    <w:p w14:paraId="6D60AE78"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 w14:paraId="0A325F05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5080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68B35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pt;margin-top:31.55pt;height:31.2pt;width:57.75pt;z-index:251659264;mso-width-relative:page;mso-height-relative:page;" stroked="t" coordsize="21600,21600" o:gfxdata="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lMl82QAAAAoBAAAPAAAAAAAAAAEAIAAAACIAAABkcnMvZG93bnJl&#10;di54bWxQSwECFAAUAAAACACHTuJAZ8XMb/wBAAAoBAAADgAAAAAAAAABACAAAAAoAQAAZHJzL2Uy&#10;b0RvYy54bWxQSwUGAAAAAAYABgBZAQAAl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 w14:paraId="6368B35D"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 w14:paraId="1C4018A9">
      <w:pPr>
        <w:spacing w:line="0" w:lineRule="atLeast"/>
        <w:jc w:val="center"/>
        <w:rPr>
          <w:rFonts w:hint="eastAsia" w:ascii="方正大标宋简体" w:eastAsia="方正大标宋简体"/>
          <w:bCs/>
          <w:sz w:val="44"/>
        </w:rPr>
      </w:pPr>
      <w:r>
        <w:rPr>
          <w:rFonts w:hint="eastAsia" w:ascii="方正大标宋简体" w:eastAsia="方正大标宋简体"/>
          <w:bCs/>
          <w:sz w:val="44"/>
        </w:rPr>
        <w:t>填  表  说  明</w:t>
      </w:r>
    </w:p>
    <w:p w14:paraId="4DC04869">
      <w:pPr>
        <w:spacing w:line="0" w:lineRule="atLeast"/>
        <w:rPr>
          <w:rFonts w:hint="eastAsia"/>
          <w:b/>
          <w:bCs/>
          <w:sz w:val="32"/>
        </w:rPr>
      </w:pPr>
    </w:p>
    <w:p w14:paraId="7BC9D106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一、申报表各项内容</w:t>
      </w:r>
      <w:r>
        <w:rPr>
          <w:rFonts w:hint="eastAsia" w:ascii="仿宋_GB2312" w:eastAsia="仿宋_GB2312"/>
          <w:sz w:val="32"/>
          <w:lang w:eastAsia="zh-CN"/>
        </w:rPr>
        <w:t>要</w:t>
      </w:r>
      <w:r>
        <w:rPr>
          <w:rFonts w:hint="eastAsia" w:ascii="仿宋_GB2312" w:eastAsia="仿宋_GB2312"/>
          <w:sz w:val="32"/>
        </w:rPr>
        <w:t>如实填写,语言准确严谨，字迹清晰易辩; 申报表报送一式两份,空格不够可自行加页。</w:t>
      </w:r>
    </w:p>
    <w:p w14:paraId="1C9C7B1E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二、选题参考指南为研究方向指引，可结合自身专业进行</w:t>
      </w:r>
      <w:r>
        <w:rPr>
          <w:rFonts w:hint="eastAsia" w:ascii="仿宋_GB2312" w:eastAsia="仿宋_GB2312"/>
          <w:sz w:val="32"/>
          <w:lang w:eastAsia="zh-CN"/>
        </w:rPr>
        <w:t>自</w:t>
      </w:r>
      <w:r>
        <w:rPr>
          <w:rFonts w:hint="eastAsia" w:ascii="仿宋_GB2312" w:eastAsia="仿宋_GB2312"/>
          <w:sz w:val="32"/>
        </w:rPr>
        <w:t>拟题</w:t>
      </w:r>
      <w:r>
        <w:rPr>
          <w:rFonts w:hint="eastAsia" w:ascii="仿宋_GB2312" w:eastAsia="仿宋_GB2312"/>
          <w:sz w:val="32"/>
          <w:lang w:eastAsia="zh-CN"/>
        </w:rPr>
        <w:t>目</w:t>
      </w:r>
      <w:r>
        <w:rPr>
          <w:rFonts w:hint="eastAsia" w:ascii="仿宋_GB2312" w:eastAsia="仿宋_GB2312"/>
          <w:sz w:val="32"/>
        </w:rPr>
        <w:t>，上年度</w:t>
      </w:r>
    </w:p>
    <w:p w14:paraId="4871C4CC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三、每项课题主持人仅限一名，课题组成员不超过6人；申报者限主持申报一项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另可参与一项。</w:t>
      </w:r>
    </w:p>
    <w:p w14:paraId="754CFC02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四、申报表左上角专业一栏根据申报课题相对应专业打 “</w:t>
      </w:r>
      <w:r>
        <w:rPr>
          <w:rFonts w:hint="eastAsia" w:ascii="仿宋_GB2312" w:hAnsi="仿宋_GB2312" w:eastAsia="仿宋_GB2312" w:cs="仿宋_GB2312"/>
          <w:sz w:val="32"/>
        </w:rPr>
        <w:t>√</w:t>
      </w:r>
      <w:r>
        <w:rPr>
          <w:rFonts w:hint="eastAsia" w:ascii="仿宋_GB2312" w:eastAsia="仿宋_GB2312"/>
          <w:sz w:val="32"/>
        </w:rPr>
        <w:t>”；请将申报表和汇总表电子版发送至下边邮箱。</w:t>
      </w:r>
    </w:p>
    <w:p w14:paraId="3504EF05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五、上年度立项课题的主持人，未</w:t>
      </w:r>
      <w:r>
        <w:rPr>
          <w:rFonts w:hint="eastAsia" w:ascii="仿宋_GB2312" w:eastAsia="仿宋_GB2312"/>
          <w:sz w:val="32"/>
          <w:lang w:eastAsia="zh-CN"/>
        </w:rPr>
        <w:t>完成</w:t>
      </w:r>
      <w:r>
        <w:rPr>
          <w:rFonts w:hint="eastAsia" w:ascii="仿宋_GB2312" w:eastAsia="仿宋_GB2312"/>
          <w:sz w:val="32"/>
        </w:rPr>
        <w:t>结项</w:t>
      </w:r>
      <w:r>
        <w:rPr>
          <w:rFonts w:hint="eastAsia" w:ascii="仿宋_GB2312" w:eastAsia="仿宋_GB2312"/>
          <w:sz w:val="32"/>
          <w:lang w:eastAsia="zh-CN"/>
        </w:rPr>
        <w:t>材料提交</w:t>
      </w:r>
      <w:r>
        <w:rPr>
          <w:rFonts w:hint="eastAsia" w:ascii="仿宋_GB2312" w:eastAsia="仿宋_GB2312"/>
          <w:sz w:val="32"/>
        </w:rPr>
        <w:t>的停报一年。</w:t>
      </w:r>
    </w:p>
    <w:p w14:paraId="7CEF124E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六、郑州市社会科学优秀成果评奖办公室下属办公室市社 科联学会部负责课题申报工作。</w:t>
      </w:r>
    </w:p>
    <w:p w14:paraId="0B8D013F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</w:p>
    <w:p w14:paraId="4C99D35B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通讯地址：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郑州市嵩山南路南段1号501室市社科联学会部</w:t>
      </w:r>
    </w:p>
    <w:p w14:paraId="685CC223"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联系电话：67186793  </w:t>
      </w:r>
    </w:p>
    <w:p w14:paraId="42203167"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邮政编码：450015</w:t>
      </w:r>
    </w:p>
    <w:p w14:paraId="2BED774A"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    箱：zzsk6793@163.com</w:t>
      </w:r>
    </w:p>
    <w:p w14:paraId="1726ECBC"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hint="eastAsia" w:ascii="黑体" w:hAnsi="黑体" w:eastAsia="黑体"/>
          <w:bCs/>
          <w:sz w:val="32"/>
        </w:rPr>
        <w:t>一、主持人简介</w:t>
      </w:r>
    </w:p>
    <w:tbl>
      <w:tblPr>
        <w:tblStyle w:val="11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14:paraId="551C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 w14:paraId="370C9F7A">
            <w:pPr>
              <w:spacing w:line="0" w:lineRule="atLeast"/>
              <w:jc w:val="center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noWrap w:val="0"/>
            <w:vAlign w:val="center"/>
          </w:tcPr>
          <w:p w14:paraId="04A8CCD9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noWrap w:val="0"/>
            <w:vAlign w:val="center"/>
          </w:tcPr>
          <w:p w14:paraId="738160BB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 w14:paraId="4AC0E576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 w14:paraId="0D20E40D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 w14:paraId="51858197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9DC4CC4"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noWrap w:val="0"/>
            <w:vAlign w:val="center"/>
          </w:tcPr>
          <w:p w14:paraId="38045E5B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E9E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 w14:paraId="1D8540FD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职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称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 w14:paraId="6AB36718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 w14:paraId="6459147E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 w14:paraId="5736A5E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5A2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 w14:paraId="025ABF58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 w14:paraId="58E4D7B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 w14:paraId="0D454D6A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 w14:paraId="3535B87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37C63E67"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二、课题设计论证</w:t>
      </w:r>
    </w:p>
    <w:tbl>
      <w:tblPr>
        <w:tblStyle w:val="11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275B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6" w:hRule="atLeast"/>
          <w:jc w:val="center"/>
        </w:trPr>
        <w:tc>
          <w:tcPr>
            <w:tcW w:w="9073" w:type="dxa"/>
            <w:noWrap w:val="0"/>
            <w:vAlign w:val="top"/>
          </w:tcPr>
          <w:p w14:paraId="13343C13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1、选题：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研究现状述评、选题意义。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2、内容：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研究的主要思路、框架设计。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3、价值：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创新程度、应用价值。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4、研究基础：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组负责人和主要成员已有相关成果，主要参考文献（请分4部分逐项填写，可以自行加页，原则不超过3000字）。</w:t>
            </w:r>
          </w:p>
          <w:p w14:paraId="73DBC9BE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7AD1AF7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6E694ECA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2144359F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58E83A1E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1BDBBF1E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04E61024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0E72AECC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7D4787AE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18E2F598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0D51A9A2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21821A5A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4A0D3F0A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7A64A4B5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3FFEAC47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</w:tc>
      </w:tr>
    </w:tbl>
    <w:p w14:paraId="3A7D61BF"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三、有关方面意见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088"/>
      </w:tblGrid>
      <w:tr w14:paraId="3326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 w14:paraId="752C98E6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负责人所在单位初评意见</w:t>
            </w:r>
          </w:p>
          <w:p w14:paraId="3D88B581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4ACCF58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  <w:p w14:paraId="59E4EE67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75CD098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1745DF7"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 w14:paraId="23FD1480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14:paraId="1642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 w14:paraId="54DFA253"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noWrap w:val="0"/>
            <w:vAlign w:val="top"/>
          </w:tcPr>
          <w:p w14:paraId="0386AB0A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 w14:paraId="1DC2CF17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2BA2D54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07240DA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17BC54D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1FB8EF5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B522EC1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 w14:paraId="02A7C101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 w14:paraId="6C00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 w14:paraId="4292C39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 w14:paraId="5D4E83D4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评审委员会意见</w:t>
            </w:r>
          </w:p>
          <w:p w14:paraId="4FBB9BC8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3C3FA47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902D049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FB6C4BE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 w14:paraId="2B5AB0E0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51682F1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主任签字：</w:t>
            </w:r>
          </w:p>
          <w:p w14:paraId="594090FD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14:paraId="4333A94A">
      <w:pPr>
        <w:spacing w:before="312" w:beforeLines="100" w:after="312" w:afterLines="100" w:line="700" w:lineRule="exact"/>
        <w:rPr>
          <w:rFonts w:hint="eastAsia" w:ascii="方正小标宋简体" w:hAnsi="华文中宋" w:eastAsia="方正小标宋简体"/>
          <w:spacing w:val="-14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588" w:bottom="1985" w:left="1588" w:header="851" w:footer="1418" w:gutter="0"/>
          <w:pgNumType w:start="1"/>
          <w:cols w:space="720" w:num="1"/>
          <w:docGrid w:type="linesAndChars" w:linePitch="312" w:charSpace="0"/>
        </w:sectPr>
      </w:pPr>
    </w:p>
    <w:p w14:paraId="35844C1B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AFDE6C4-C294-4504-9238-F18A0FF304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71C0B0-1217-4EB8-9725-5BB8C2AC82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8119943-5037-4E4E-9B8F-68E7C2BFC9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0099C9F-2A7B-431F-8E0A-DEBE99CFB1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0E16CB1-7334-4F86-9CD6-05CA067A65F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C10B5E1-9C1A-4221-B6D3-64324F04383D}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CFC55FB5-807C-49DC-B914-8BADBEB80ED5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12693D63-8B0D-4AAA-9479-0907B2208F47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07042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B34BE"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750BC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A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2025-01-20T02:36:42Z</dcterms:created>
  <dc:creator>73704</dc:creator>
  <cp:lastModifiedBy>來日方長</cp:lastModifiedBy>
  <dcterms:modified xsi:type="dcterms:W3CDTF">2025-01-20T02:37:00Z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eyJoZGlkIjoiNWZlYzAzODk5NjBkZGJhYzBlMmFkM2Y5MGZjNWRiNTAiLCJ1c2VySWQiOiIyNzcwMzEwMDgifQ==</vt:lpwstr>
  </property>
  <property fmtid="{D5CDD505-2E9C-101B-9397-08002B2CF9AE}" pid="4" name="ICV">
    <vt:lpwstr>6A51314C153E4A5B9E0E18F6145B4BA4_12</vt:lpwstr>
  </property>
</Properties>
</file>