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73772">
      <w:pPr>
        <w:tabs>
          <w:tab w:val="left" w:pos="3360"/>
        </w:tabs>
        <w:adjustRightInd w:val="0"/>
        <w:spacing w:line="560" w:lineRule="exact"/>
        <w:textAlignment w:val="baseline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 w14:paraId="58B48216">
      <w:pPr>
        <w:widowControl w:val="0"/>
        <w:adjustRightInd w:val="0"/>
        <w:spacing w:after="120" w:line="560" w:lineRule="exact"/>
        <w:jc w:val="both"/>
        <w:textAlignment w:val="baseline"/>
        <w:rPr>
          <w:rFonts w:ascii="仿宋_GB2312" w:hAnsi="仿宋_GB2312" w:eastAsia="仿宋_GB2312" w:cs="Times New Roman"/>
          <w:sz w:val="32"/>
          <w:szCs w:val="32"/>
          <w:lang w:val="en-US" w:eastAsia="zh-CN" w:bidi="ar-SA"/>
        </w:rPr>
      </w:pPr>
    </w:p>
    <w:p w14:paraId="02761CF9">
      <w:pPr>
        <w:adjustRightInd w:val="0"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2025年度专利转化运用优秀案例报送表</w:t>
      </w:r>
    </w:p>
    <w:p w14:paraId="5628BF7C">
      <w:pPr>
        <w:adjustRightInd w:val="0"/>
        <w:spacing w:line="660" w:lineRule="exact"/>
        <w:jc w:val="center"/>
        <w:textAlignment w:val="baseline"/>
        <w:rPr>
          <w:rFonts w:hint="eastAsia" w:ascii="仿宋_GB2312" w:hAnsi="仿宋_GB2312" w:eastAsia="方正小标宋简体" w:cs="Times New Roman"/>
          <w:kern w:val="0"/>
          <w:sz w:val="36"/>
          <w:szCs w:val="36"/>
        </w:rPr>
      </w:pPr>
      <w:r>
        <w:rPr>
          <w:rFonts w:hint="eastAsia" w:ascii="仿宋_GB2312" w:hAnsi="仿宋_GB2312" w:eastAsia="方正小标宋简体" w:cs="Times New Roman"/>
          <w:kern w:val="0"/>
          <w:sz w:val="36"/>
          <w:szCs w:val="36"/>
        </w:rPr>
        <w:t>（各级主管部门组织推进专利转化运用工作）</w:t>
      </w:r>
    </w:p>
    <w:p w14:paraId="0BA2E50A">
      <w:pPr>
        <w:adjustRightInd w:val="0"/>
        <w:spacing w:line="560" w:lineRule="exact"/>
        <w:jc w:val="center"/>
        <w:textAlignment w:val="baseline"/>
        <w:rPr>
          <w:rFonts w:ascii="仿宋_GB2312" w:hAnsi="仿宋_GB2312" w:eastAsia="仿宋_GB2312" w:cs="Times New Roman"/>
          <w:kern w:val="0"/>
          <w:sz w:val="48"/>
          <w:szCs w:val="32"/>
        </w:rPr>
      </w:pPr>
    </w:p>
    <w:p w14:paraId="322B10E3">
      <w:pPr>
        <w:adjustRightInd w:val="0"/>
        <w:spacing w:line="360" w:lineRule="auto"/>
        <w:ind w:left="220" w:leftChars="105" w:firstLine="360" w:firstLineChars="100"/>
        <w:textAlignment w:val="baseline"/>
        <w:rPr>
          <w:rFonts w:hint="eastAsia" w:ascii="仿宋_GB2312" w:hAnsi="仿宋_GB2312" w:eastAsia="楷体_GB2312" w:cs="Times New Roman"/>
          <w:kern w:val="0"/>
          <w:sz w:val="36"/>
          <w:szCs w:val="32"/>
        </w:rPr>
      </w:pPr>
    </w:p>
    <w:p w14:paraId="0C59C619">
      <w:pPr>
        <w:adjustRightInd w:val="0"/>
        <w:spacing w:line="360" w:lineRule="auto"/>
        <w:ind w:left="220" w:leftChars="105" w:firstLine="360" w:firstLineChars="100"/>
        <w:textAlignment w:val="baseline"/>
        <w:rPr>
          <w:rFonts w:hint="eastAsia" w:ascii="仿宋_GB2312" w:hAnsi="仿宋_GB2312" w:eastAsia="楷体_GB2312" w:cs="Times New Roman"/>
          <w:kern w:val="0"/>
          <w:sz w:val="36"/>
          <w:szCs w:val="32"/>
        </w:rPr>
      </w:pPr>
    </w:p>
    <w:p w14:paraId="266EC7F2">
      <w:pPr>
        <w:adjustRightInd w:val="0"/>
        <w:spacing w:line="360" w:lineRule="auto"/>
        <w:ind w:left="220" w:leftChars="105" w:firstLine="320" w:firstLineChars="100"/>
        <w:textAlignment w:val="baseline"/>
        <w:rPr>
          <w:rFonts w:ascii="仿宋_GB2312" w:hAnsi="仿宋_GB2312" w:eastAsia="楷体_GB2312" w:cs="Times New Roman"/>
          <w:kern w:val="0"/>
          <w:sz w:val="32"/>
          <w:szCs w:val="32"/>
          <w:u w:val="single"/>
        </w:rPr>
      </w:pPr>
      <w:r>
        <w:rPr>
          <w:rFonts w:ascii="仿宋_GB2312" w:hAnsi="仿宋_GB2312" w:eastAsia="楷体_GB2312" w:cs="Times New Roman"/>
          <w:kern w:val="0"/>
          <w:sz w:val="32"/>
          <w:szCs w:val="32"/>
        </w:rPr>
        <w:t>案例名称：</w:t>
      </w:r>
      <w:r>
        <w:rPr>
          <w:rFonts w:ascii="仿宋_GB2312" w:hAnsi="仿宋_GB2312" w:eastAsia="楷体_GB2312" w:cs="Times New Roman"/>
          <w:kern w:val="0"/>
          <w:sz w:val="32"/>
          <w:szCs w:val="32"/>
          <w:u w:val="single"/>
        </w:rPr>
        <w:t xml:space="preserve">                           </w:t>
      </w:r>
    </w:p>
    <w:p w14:paraId="53225DA3">
      <w:pPr>
        <w:widowControl w:val="0"/>
        <w:adjustRightInd w:val="0"/>
        <w:spacing w:after="120" w:line="560" w:lineRule="exact"/>
        <w:jc w:val="both"/>
        <w:textAlignment w:val="baseline"/>
        <w:rPr>
          <w:rFonts w:ascii="仿宋_GB2312" w:hAnsi="仿宋_GB2312" w:eastAsia="仿宋_GB2312" w:cs="Times New Roman"/>
          <w:sz w:val="32"/>
          <w:szCs w:val="32"/>
          <w:lang w:val="en-US" w:eastAsia="zh-CN" w:bidi="ar-SA"/>
        </w:rPr>
      </w:pPr>
    </w:p>
    <w:p w14:paraId="71D91AA4">
      <w:pPr>
        <w:adjustRightInd w:val="0"/>
        <w:spacing w:line="360" w:lineRule="auto"/>
        <w:ind w:left="220" w:leftChars="105" w:firstLine="320" w:firstLineChars="100"/>
        <w:textAlignment w:val="baseline"/>
        <w:rPr>
          <w:rFonts w:ascii="仿宋_GB2312" w:hAnsi="仿宋_GB2312" w:eastAsia="楷体_GB2312" w:cs="Times New Roman"/>
          <w:kern w:val="0"/>
          <w:sz w:val="32"/>
          <w:szCs w:val="32"/>
          <w:u w:val="single"/>
        </w:rPr>
      </w:pPr>
      <w:r>
        <w:rPr>
          <w:rFonts w:ascii="仿宋_GB2312" w:hAnsi="仿宋_GB2312" w:eastAsia="楷体_GB2312" w:cs="Times New Roman"/>
          <w:kern w:val="0"/>
          <w:sz w:val="32"/>
          <w:szCs w:val="32"/>
        </w:rPr>
        <w:t>报送单位：</w:t>
      </w:r>
      <w:r>
        <w:rPr>
          <w:rFonts w:ascii="仿宋_GB2312" w:hAnsi="仿宋_GB2312" w:eastAsia="楷体_GB2312" w:cs="Times New Roman"/>
          <w:kern w:val="0"/>
          <w:sz w:val="32"/>
          <w:szCs w:val="32"/>
          <w:u w:val="single"/>
        </w:rPr>
        <w:t xml:space="preserve">                           </w:t>
      </w:r>
    </w:p>
    <w:p w14:paraId="726D2DEC">
      <w:pPr>
        <w:widowControl w:val="0"/>
        <w:adjustRightInd w:val="0"/>
        <w:spacing w:after="120" w:line="560" w:lineRule="exact"/>
        <w:ind w:firstLine="960" w:firstLineChars="300"/>
        <w:jc w:val="both"/>
        <w:textAlignment w:val="baseline"/>
        <w:rPr>
          <w:rFonts w:ascii="仿宋_GB2312" w:hAns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 w:bidi="ar-SA"/>
        </w:rPr>
        <w:t xml:space="preserve">            </w:t>
      </w:r>
    </w:p>
    <w:p w14:paraId="05AE2FAC">
      <w:pPr>
        <w:adjustRightInd w:val="0"/>
        <w:spacing w:line="360" w:lineRule="auto"/>
        <w:ind w:left="220" w:leftChars="105" w:firstLine="320" w:firstLineChars="100"/>
        <w:textAlignment w:val="baseline"/>
        <w:rPr>
          <w:rFonts w:hint="eastAsia" w:ascii="仿宋_GB2312" w:hAnsi="仿宋_GB2312" w:eastAsia="楷体_GB2312" w:cs="Times New Roman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楷体_GB2312" w:cs="Times New Roman"/>
          <w:kern w:val="0"/>
          <w:sz w:val="32"/>
          <w:szCs w:val="32"/>
        </w:rPr>
        <w:t>推荐单位：</w:t>
      </w:r>
      <w:r>
        <w:rPr>
          <w:rFonts w:hint="eastAsia" w:ascii="仿宋_GB2312" w:hAnsi="仿宋_GB2312" w:eastAsia="楷体_GB2312" w:cs="Times New Roman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_GB2312" w:eastAsia="楷体_GB2312" w:cs="Times New Roman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楷体_GB2312" w:cs="Times New Roman"/>
          <w:kern w:val="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楷体_GB2312" w:cs="Times New Roman"/>
          <w:kern w:val="0"/>
          <w:sz w:val="32"/>
          <w:szCs w:val="32"/>
          <w:u w:val="single"/>
        </w:rPr>
        <w:t xml:space="preserve">      </w:t>
      </w:r>
    </w:p>
    <w:p w14:paraId="644197C5">
      <w:pPr>
        <w:adjustRightInd w:val="0"/>
        <w:spacing w:line="360" w:lineRule="auto"/>
        <w:ind w:left="220" w:leftChars="105" w:firstLine="320" w:firstLineChars="100"/>
        <w:textAlignment w:val="baseline"/>
        <w:rPr>
          <w:rFonts w:hint="eastAsia" w:ascii="仿宋_GB2312" w:hAnsi="仿宋_GB2312" w:eastAsia="楷体_GB2312" w:cs="Times New Roman"/>
          <w:kern w:val="0"/>
          <w:sz w:val="32"/>
          <w:szCs w:val="32"/>
          <w:u w:val="single"/>
        </w:rPr>
      </w:pPr>
    </w:p>
    <w:p w14:paraId="5EAB264B">
      <w:pPr>
        <w:adjustRightInd w:val="0"/>
        <w:spacing w:line="360" w:lineRule="auto"/>
        <w:ind w:left="220" w:leftChars="105" w:firstLine="320" w:firstLineChars="100"/>
        <w:textAlignment w:val="baseline"/>
        <w:rPr>
          <w:rFonts w:ascii="仿宋_GB2312" w:hAnsi="仿宋_GB2312" w:eastAsia="楷体_GB2312" w:cs="Times New Roman"/>
          <w:kern w:val="0"/>
          <w:sz w:val="32"/>
          <w:szCs w:val="32"/>
          <w:u w:val="single"/>
        </w:rPr>
      </w:pPr>
    </w:p>
    <w:p w14:paraId="0E3BD8CF">
      <w:pPr>
        <w:widowControl w:val="0"/>
        <w:adjustRightInd w:val="0"/>
        <w:spacing w:after="120" w:line="560" w:lineRule="exact"/>
        <w:jc w:val="center"/>
        <w:textAlignment w:val="baseline"/>
        <w:rPr>
          <w:rFonts w:ascii="仿宋_GB2312" w:hAnsi="仿宋_GB2312" w:eastAsia="仿宋_GB2312" w:cs="Times New Roman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Times New Roman"/>
          <w:sz w:val="32"/>
          <w:szCs w:val="32"/>
          <w:lang w:val="en-US" w:eastAsia="zh-CN" w:bidi="ar-SA"/>
        </w:rPr>
        <w:br w:type="page"/>
      </w:r>
    </w:p>
    <w:p w14:paraId="7EA5190D">
      <w:pPr>
        <w:widowControl w:val="0"/>
        <w:adjustRightInd w:val="0"/>
        <w:spacing w:after="120" w:line="560" w:lineRule="exact"/>
        <w:jc w:val="center"/>
        <w:textAlignment w:val="baseline"/>
        <w:rPr>
          <w:rFonts w:ascii="仿宋_GB2312" w:hAnsi="仿宋_GB2312" w:eastAsia="方正小标宋简体" w:cs="Times New Roman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方正小标宋简体" w:cs="Times New Roman"/>
          <w:sz w:val="44"/>
          <w:szCs w:val="44"/>
          <w:lang w:val="en-US" w:eastAsia="zh-CN" w:bidi="ar-SA"/>
        </w:rPr>
        <w:t>填 写 说 明</w:t>
      </w:r>
    </w:p>
    <w:p w14:paraId="199516D8"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宋体"/>
          <w:kern w:val="0"/>
          <w:sz w:val="32"/>
          <w:szCs w:val="32"/>
        </w:rPr>
      </w:pPr>
    </w:p>
    <w:p w14:paraId="1E8DAEFC"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Times New Roman"/>
          <w:kern w:val="0"/>
          <w:sz w:val="32"/>
          <w:szCs w:val="32"/>
        </w:rPr>
        <w:t>一、</w:t>
      </w:r>
      <w:r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  <w:t>此表为202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  <w:t>5</w:t>
      </w:r>
      <w:r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  <w:t>专利转化运用优秀案例</w:t>
      </w:r>
      <w:r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  <w:t>报送表，封面“报送单位”填写法人单位名称。</w:t>
      </w:r>
    </w:p>
    <w:p w14:paraId="3FC13DBF"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kern w:val="0"/>
          <w:sz w:val="32"/>
          <w:szCs w:val="32"/>
        </w:rPr>
        <w:t>二</w:t>
      </w:r>
      <w:r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ascii="仿宋_GB2312" w:hAnsi="仿宋_GB2312" w:eastAsia="仿宋_GB2312" w:cs="Times New Roman"/>
          <w:kern w:val="0"/>
          <w:sz w:val="32"/>
          <w:szCs w:val="32"/>
        </w:rPr>
        <w:t>报送表中</w:t>
      </w:r>
      <w:r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  <w:t>除需手写和签字以外，表格其他部分均用四号仿宋_</w:t>
      </w:r>
      <w:r>
        <w:rPr>
          <w:rFonts w:ascii="仿宋_GB2312" w:hAnsi="仿宋_GB2312" w:eastAsia="Nimbus Roman No9 L" w:cs="Times New Roman"/>
          <w:color w:val="000000"/>
          <w:kern w:val="0"/>
          <w:sz w:val="32"/>
          <w:szCs w:val="32"/>
        </w:rPr>
        <w:t>GB2312</w:t>
      </w:r>
      <w:r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  <w:t>填写</w:t>
      </w:r>
      <w:r>
        <w:rPr>
          <w:rFonts w:ascii="仿宋_GB2312" w:hAnsi="仿宋_GB2312" w:eastAsia="仿宋_GB2312" w:cs="Times New Roman"/>
          <w:kern w:val="0"/>
          <w:sz w:val="32"/>
          <w:szCs w:val="32"/>
        </w:rPr>
        <w:t>。</w:t>
      </w:r>
    </w:p>
    <w:p w14:paraId="53EAC38C"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三、填表单位应按照表格字数要求进行填写。</w:t>
      </w:r>
    </w:p>
    <w:p w14:paraId="6339FE05"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</w:rPr>
        <w:t>四、报送表应盖章、签字，否则视为无效报送。</w:t>
      </w:r>
    </w:p>
    <w:p w14:paraId="12CAC634">
      <w:pPr>
        <w:adjustRightInd w:val="0"/>
        <w:spacing w:line="560" w:lineRule="exact"/>
        <w:ind w:firstLine="640" w:firstLineChars="200"/>
        <w:textAlignment w:val="baseline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kern w:val="0"/>
          <w:sz w:val="32"/>
          <w:szCs w:val="32"/>
        </w:rPr>
        <w:t>五</w:t>
      </w:r>
      <w:r>
        <w:rPr>
          <w:rFonts w:ascii="仿宋_GB2312" w:hAnsi="仿宋_GB2312" w:eastAsia="仿宋_GB2312" w:cs="Times New Roman"/>
          <w:kern w:val="0"/>
          <w:sz w:val="32"/>
          <w:szCs w:val="32"/>
        </w:rPr>
        <w:t>、请用A4纸双面打印。</w:t>
      </w:r>
    </w:p>
    <w:p w14:paraId="55CA555C">
      <w:pPr>
        <w:adjustRightInd w:val="0"/>
        <w:spacing w:line="360" w:lineRule="auto"/>
        <w:ind w:left="220" w:leftChars="105" w:firstLine="280" w:firstLineChars="100"/>
        <w:textAlignment w:val="baseline"/>
        <w:rPr>
          <w:rFonts w:ascii="仿宋_GB2312" w:hAnsi="仿宋_GB2312" w:eastAsia="楷体_GB2312" w:cs="Times New Roman"/>
          <w:kern w:val="0"/>
          <w:sz w:val="28"/>
          <w:szCs w:val="28"/>
          <w:u w:val="single"/>
        </w:rPr>
      </w:pPr>
    </w:p>
    <w:p w14:paraId="61600019">
      <w:pPr>
        <w:widowControl/>
        <w:adjustRightInd/>
        <w:spacing w:line="240" w:lineRule="auto"/>
        <w:jc w:val="left"/>
        <w:textAlignment w:val="auto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 w14:paraId="693D8D58">
      <w:pPr>
        <w:widowControl w:val="0"/>
        <w:adjustRightInd w:val="0"/>
        <w:spacing w:after="120" w:line="440" w:lineRule="exact"/>
        <w:jc w:val="both"/>
        <w:textAlignment w:val="baseline"/>
        <w:rPr>
          <w:rFonts w:ascii="仿宋_GB2312" w:hAnsi="仿宋_GB2312" w:eastAsia="黑体" w:cs="Times New Roman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黑体" w:cs="Times New Roman"/>
          <w:sz w:val="28"/>
          <w:szCs w:val="28"/>
          <w:lang w:val="en-US" w:eastAsia="zh-CN" w:bidi="ar-SA"/>
        </w:rPr>
        <w:br w:type="page"/>
      </w:r>
      <w:r>
        <w:rPr>
          <w:rFonts w:hint="eastAsia" w:ascii="仿宋_GB2312" w:hAnsi="仿宋_GB2312" w:eastAsia="黑体" w:cs="Times New Roman"/>
          <w:sz w:val="28"/>
          <w:szCs w:val="28"/>
          <w:lang w:val="en-US" w:eastAsia="zh-CN" w:bidi="ar-SA"/>
        </w:rPr>
        <w:t>一、基本情况</w:t>
      </w:r>
    </w:p>
    <w:tbl>
      <w:tblPr>
        <w:tblStyle w:val="2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7139"/>
      </w:tblGrid>
      <w:tr w14:paraId="141D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9098" w:type="dxa"/>
            <w:gridSpan w:val="2"/>
            <w:noWrap w:val="0"/>
            <w:vAlign w:val="center"/>
          </w:tcPr>
          <w:p w14:paraId="063453E8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ascii="仿宋_GB2312" w:hAnsi="仿宋_GB2312" w:eastAsia="仿宋_GB2312" w:cs="Times New Roman"/>
                <w:color w:val="FF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楷体_GB2312" w:cs="楷体_GB2312"/>
                <w:b/>
                <w:bCs/>
                <w:sz w:val="28"/>
                <w:szCs w:val="28"/>
                <w:lang w:val="en-US" w:eastAsia="zh-CN" w:bidi="ar-SA"/>
              </w:rPr>
              <w:t>（一）案例类型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（请选择）</w:t>
            </w:r>
          </w:p>
        </w:tc>
      </w:tr>
      <w:tr w14:paraId="54FE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1959" w:type="dxa"/>
            <w:noWrap w:val="0"/>
            <w:vAlign w:val="center"/>
          </w:tcPr>
          <w:p w14:paraId="4F3ED420">
            <w:pPr>
              <w:widowControl w:val="0"/>
              <w:adjustRightInd w:val="0"/>
              <w:spacing w:after="120" w:line="44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sz w:val="28"/>
                <w:szCs w:val="28"/>
                <w:lang w:val="zh-CN" w:eastAsia="zh-CN" w:bidi="ar-SA"/>
              </w:rPr>
            </w:pPr>
          </w:p>
          <w:p w14:paraId="1C33BF81">
            <w:pPr>
              <w:widowControl w:val="0"/>
              <w:adjustRightInd w:val="0"/>
              <w:spacing w:after="120" w:line="440" w:lineRule="exact"/>
              <w:jc w:val="center"/>
              <w:textAlignment w:val="baseline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做法类型</w:t>
            </w:r>
          </w:p>
        </w:tc>
        <w:tc>
          <w:tcPr>
            <w:tcW w:w="7139" w:type="dxa"/>
            <w:noWrap w:val="0"/>
            <w:vAlign w:val="center"/>
          </w:tcPr>
          <w:p w14:paraId="52EDA5E6">
            <w:pPr>
              <w:widowControl/>
              <w:adjustRightIn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instrText xml:space="preserve"> FORMCHECKBOX </w:instrTex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fldChar w:fldCharType="separate"/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fldChar w:fldCharType="end"/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zh-CN"/>
              </w:rPr>
              <w:t xml:space="preserve"> 组织推进模式和机制</w:t>
            </w:r>
          </w:p>
          <w:p w14:paraId="7EA97ECB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梳理盘活高校和科研机构存量专利</w:t>
            </w:r>
          </w:p>
          <w:p w14:paraId="544601E4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以专利产业化促进中小企业成长</w:t>
            </w:r>
          </w:p>
          <w:p w14:paraId="6E744147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推进重点产业自主知识产权强链增效</w:t>
            </w:r>
          </w:p>
          <w:p w14:paraId="321DBC72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培育推广专利密集型产品</w:t>
            </w:r>
          </w:p>
          <w:p w14:paraId="006BBAC2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强化高校、科研机构专利转化激励</w:t>
            </w:r>
          </w:p>
          <w:p w14:paraId="6DAC1364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强化提升专利质量促进专利产业化的政策导向</w:t>
            </w:r>
          </w:p>
          <w:p w14:paraId="74926D0F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加强促进转化运用的知识产权保护工作</w:t>
            </w:r>
          </w:p>
          <w:p w14:paraId="3F67D250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高标准建设知识产权市场体系</w:t>
            </w:r>
          </w:p>
          <w:p w14:paraId="6C6EAA35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推进多元化知识产权金融支持</w:t>
            </w:r>
          </w:p>
          <w:p w14:paraId="1E4C2173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完善专利转化运用服务链条</w:t>
            </w:r>
          </w:p>
          <w:p w14:paraId="5E4487F1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畅通知识产权要素国际循环</w:t>
            </w:r>
          </w:p>
          <w:p w14:paraId="5F69B150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  <w:lang w:val="zh-CN" w:eastAsia="zh-CN" w:bidi="ar-SA"/>
              </w:rPr>
              <w:fldChar w:fldCharType="begin">
                <w:ffData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zh-CN" w:eastAsia="zh-CN" w:bidi="ar-SA"/>
              </w:rPr>
              <w:instrText xml:space="preserve"> FORMCHECKBOX </w:instrTex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zh-CN" w:eastAsia="zh-CN" w:bidi="ar-SA"/>
              </w:rPr>
              <w:fldChar w:fldCharType="separate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zh-CN" w:eastAsia="zh-CN" w:bidi="ar-SA"/>
              </w:rPr>
              <w:fldChar w:fldCharType="end"/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zh-CN" w:eastAsia="zh-CN" w:bidi="ar-SA"/>
              </w:rPr>
              <w:t xml:space="preserve"> 其他（请注明：  </w: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zh-CN" w:eastAsia="zh-CN" w:bidi="ar-SA"/>
              </w:rPr>
              <w:t xml:space="preserve">  </w: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zh-CN" w:eastAsia="zh-CN" w:bidi="ar-SA"/>
              </w:rPr>
              <w:t xml:space="preserve">  ）</w:t>
            </w:r>
          </w:p>
        </w:tc>
      </w:tr>
      <w:tr w14:paraId="0A2C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9098" w:type="dxa"/>
            <w:gridSpan w:val="2"/>
            <w:noWrap w:val="0"/>
            <w:vAlign w:val="center"/>
          </w:tcPr>
          <w:p w14:paraId="6CCC10E7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楷体_GB2312" w:cs="楷体_GB2312"/>
                <w:b/>
                <w:bCs/>
                <w:sz w:val="28"/>
                <w:szCs w:val="28"/>
                <w:lang w:val="en-US" w:eastAsia="zh-CN" w:bidi="ar-SA"/>
              </w:rPr>
              <w:t xml:space="preserve">（二）案例实施时间: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       年</w: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月至</w: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月</w:t>
            </w:r>
          </w:p>
        </w:tc>
      </w:tr>
      <w:tr w14:paraId="6517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8" w:type="dxa"/>
            <w:gridSpan w:val="2"/>
            <w:noWrap w:val="0"/>
            <w:vAlign w:val="center"/>
          </w:tcPr>
          <w:p w14:paraId="42E1D526"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楷体_GB2312" w:cs="楷体_GB2312"/>
                <w:b/>
                <w:bCs/>
                <w:kern w:val="0"/>
                <w:sz w:val="28"/>
                <w:szCs w:val="28"/>
              </w:rPr>
              <w:t>（三）内容摘要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（300字以内）</w:t>
            </w:r>
          </w:p>
        </w:tc>
      </w:tr>
      <w:tr w14:paraId="3932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9098" w:type="dxa"/>
            <w:gridSpan w:val="2"/>
            <w:noWrap w:val="0"/>
            <w:vAlign w:val="top"/>
          </w:tcPr>
          <w:p w14:paraId="5A72A359">
            <w:pPr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黑体"/>
                <w:color w:val="000000"/>
                <w:kern w:val="0"/>
                <w:sz w:val="24"/>
                <w:szCs w:val="28"/>
              </w:rPr>
              <w:t>（</w:t>
            </w:r>
            <w:r>
              <w:rPr>
                <w:rFonts w:hint="eastAsia" w:ascii="仿宋_GB2312" w:hAnsi="仿宋_GB2312" w:eastAsia="仿宋_GB2312" w:cs="黑体"/>
                <w:color w:val="000000"/>
                <w:kern w:val="0"/>
                <w:sz w:val="24"/>
                <w:szCs w:val="28"/>
              </w:rPr>
              <w:t>概述案例的主要做法、解决问题、创新之处、主要成效、典型意义</w:t>
            </w:r>
            <w:r>
              <w:rPr>
                <w:rFonts w:ascii="仿宋_GB2312" w:hAnsi="仿宋_GB2312" w:eastAsia="仿宋_GB2312" w:cs="黑体"/>
                <w:color w:val="000000"/>
                <w:kern w:val="0"/>
                <w:sz w:val="24"/>
                <w:szCs w:val="28"/>
              </w:rPr>
              <w:t>）</w:t>
            </w:r>
          </w:p>
        </w:tc>
      </w:tr>
    </w:tbl>
    <w:p w14:paraId="48AD0859">
      <w:pPr>
        <w:widowControl w:val="0"/>
        <w:adjustRightInd w:val="0"/>
        <w:spacing w:after="120" w:line="440" w:lineRule="exact"/>
        <w:jc w:val="both"/>
        <w:textAlignment w:val="baseline"/>
        <w:rPr>
          <w:rFonts w:hint="eastAsia" w:ascii="仿宋_GB2312" w:hAnsi="仿宋_GB2312" w:eastAsia="黑体" w:cs="Times New Roman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黑体" w:cs="Times New Roman"/>
          <w:sz w:val="28"/>
          <w:szCs w:val="28"/>
          <w:lang w:val="en-US" w:eastAsia="zh-CN" w:bidi="ar-SA"/>
        </w:rPr>
        <w:t>二、案例内容</w:t>
      </w:r>
    </w:p>
    <w:tbl>
      <w:tblPr>
        <w:tblStyle w:val="2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1"/>
      </w:tblGrid>
      <w:tr w14:paraId="2E47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9111" w:type="dxa"/>
            <w:noWrap w:val="0"/>
            <w:vAlign w:val="center"/>
          </w:tcPr>
          <w:p w14:paraId="4DB16688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楷体_GB2312" w:cs="楷体_GB2312"/>
                <w:b/>
                <w:bCs/>
                <w:sz w:val="28"/>
                <w:szCs w:val="28"/>
                <w:lang w:val="en-US" w:eastAsia="zh-CN" w:bidi="ar-SA"/>
              </w:rPr>
              <w:t>（一）主要做法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（800字以内）</w:t>
            </w:r>
          </w:p>
        </w:tc>
      </w:tr>
      <w:tr w14:paraId="171E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9111" w:type="dxa"/>
            <w:noWrap w:val="0"/>
            <w:vAlign w:val="top"/>
          </w:tcPr>
          <w:p w14:paraId="2E5477B2">
            <w:pPr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黑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黑体"/>
                <w:color w:val="000000"/>
                <w:kern w:val="0"/>
                <w:sz w:val="24"/>
                <w:szCs w:val="28"/>
              </w:rPr>
              <w:t>（包括主要举措，解决问题，创新之处）</w:t>
            </w:r>
          </w:p>
          <w:p w14:paraId="4848AE46">
            <w:pPr>
              <w:widowControl w:val="0"/>
              <w:adjustRightInd w:val="0"/>
              <w:spacing w:after="120" w:line="440" w:lineRule="exact"/>
              <w:jc w:val="center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 w14:paraId="43DE1993">
            <w:pPr>
              <w:widowControl w:val="0"/>
              <w:adjustRightInd w:val="0"/>
              <w:spacing w:after="120" w:line="440" w:lineRule="exact"/>
              <w:jc w:val="center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 w14:paraId="05570C61">
            <w:pPr>
              <w:widowControl w:val="0"/>
              <w:adjustRightInd w:val="0"/>
              <w:spacing w:after="120" w:line="440" w:lineRule="exact"/>
              <w:jc w:val="center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 w14:paraId="3E59FBA7">
            <w:pPr>
              <w:widowControl w:val="0"/>
              <w:adjustRightInd w:val="0"/>
              <w:spacing w:after="120" w:line="440" w:lineRule="exact"/>
              <w:jc w:val="center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 w14:paraId="4771C242">
            <w:pPr>
              <w:widowControl w:val="0"/>
              <w:adjustRightInd w:val="0"/>
              <w:spacing w:after="120" w:line="440" w:lineRule="exact"/>
              <w:jc w:val="center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 w14:paraId="7E73D16C">
            <w:pPr>
              <w:widowControl w:val="0"/>
              <w:adjustRightInd w:val="0"/>
              <w:spacing w:after="120" w:line="440" w:lineRule="exact"/>
              <w:jc w:val="center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 w14:paraId="1B84C783">
            <w:pPr>
              <w:widowControl w:val="0"/>
              <w:adjustRightInd w:val="0"/>
              <w:spacing w:after="120" w:line="440" w:lineRule="exact"/>
              <w:jc w:val="center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 w14:paraId="4FA2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111" w:type="dxa"/>
            <w:noWrap w:val="0"/>
            <w:vAlign w:val="top"/>
          </w:tcPr>
          <w:p w14:paraId="3B97F3FB">
            <w:pPr>
              <w:widowControl w:val="0"/>
              <w:adjustRightInd w:val="0"/>
              <w:spacing w:after="120" w:line="440" w:lineRule="exact"/>
              <w:jc w:val="left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楷体_GB2312" w:cs="楷体_GB2312"/>
                <w:b/>
                <w:bCs/>
                <w:sz w:val="28"/>
                <w:szCs w:val="28"/>
                <w:lang w:val="en-US" w:eastAsia="zh-CN" w:bidi="ar-SA"/>
              </w:rPr>
              <w:t>（二）主要成效</w:t>
            </w: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US" w:eastAsia="zh-CN" w:bidi="ar-SA"/>
              </w:rPr>
              <w:t>（2</w:t>
            </w:r>
            <w:r>
              <w:rPr>
                <w:rFonts w:ascii="仿宋_GB2312" w:hAnsi="仿宋_GB2312" w:eastAsia="仿宋_GB2312" w:cs="Times New Roman"/>
                <w:bCs/>
                <w:sz w:val="28"/>
                <w:szCs w:val="28"/>
                <w:lang w:val="en-US" w:eastAsia="zh-CN" w:bidi="ar-SA"/>
              </w:rPr>
              <w:t>00</w:t>
            </w: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US" w:eastAsia="zh-CN" w:bidi="ar-SA"/>
              </w:rPr>
              <w:t>字以内）</w:t>
            </w:r>
          </w:p>
        </w:tc>
      </w:tr>
      <w:tr w14:paraId="3831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8" w:hRule="atLeast"/>
        </w:trPr>
        <w:tc>
          <w:tcPr>
            <w:tcW w:w="9111" w:type="dxa"/>
            <w:noWrap w:val="0"/>
            <w:vAlign w:val="top"/>
          </w:tcPr>
          <w:p w14:paraId="00854426">
            <w:pPr>
              <w:adjustRightInd w:val="0"/>
              <w:spacing w:line="440" w:lineRule="exact"/>
              <w:jc w:val="left"/>
              <w:textAlignment w:val="baseline"/>
              <w:rPr>
                <w:rFonts w:ascii="仿宋_GB2312" w:hAnsi="仿宋_GB2312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4"/>
                <w:szCs w:val="28"/>
              </w:rPr>
              <w:t>（主要通过具体数据和量化指标，体现案例所产生的经济价值和社会效益）</w:t>
            </w:r>
          </w:p>
          <w:p w14:paraId="60657987">
            <w:pPr>
              <w:widowControl w:val="0"/>
              <w:adjustRightInd w:val="0"/>
              <w:spacing w:after="120" w:line="440" w:lineRule="exact"/>
              <w:jc w:val="left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 w14:paraId="143D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111" w:type="dxa"/>
            <w:noWrap w:val="0"/>
            <w:vAlign w:val="top"/>
          </w:tcPr>
          <w:p w14:paraId="391C93F2">
            <w:pPr>
              <w:widowControl w:val="0"/>
              <w:adjustRightInd w:val="0"/>
              <w:spacing w:after="120" w:line="440" w:lineRule="exact"/>
              <w:jc w:val="left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楷体_GB2312" w:cs="楷体_GB2312"/>
                <w:b/>
                <w:bCs/>
                <w:sz w:val="28"/>
                <w:szCs w:val="28"/>
                <w:lang w:val="en-US" w:eastAsia="zh-CN" w:bidi="ar-SA"/>
              </w:rPr>
              <w:t>（三）典型意义</w:t>
            </w:r>
            <w:r>
              <w:rPr>
                <w:rFonts w:hint="eastAsia" w:ascii="仿宋_GB2312" w:hAnsi="仿宋_GB2312" w:eastAsia="仿宋_GB2312" w:cs="Times New Roman"/>
                <w:bCs/>
                <w:sz w:val="28"/>
                <w:szCs w:val="28"/>
                <w:lang w:val="en-US" w:eastAsia="zh-CN" w:bidi="ar-SA"/>
              </w:rPr>
              <w:t>（200字以内）</w:t>
            </w:r>
          </w:p>
        </w:tc>
      </w:tr>
      <w:tr w14:paraId="35CD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111" w:type="dxa"/>
            <w:noWrap w:val="0"/>
            <w:vAlign w:val="top"/>
          </w:tcPr>
          <w:p w14:paraId="64025055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hint="eastAsia" w:ascii="仿宋_GB2312" w:hAnsi="仿宋_GB2312" w:eastAsia="仿宋_GB2312" w:cs="Times New Roman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 w:bidi="ar-SA"/>
              </w:rPr>
              <w:t>（包括对案例的示范效应和实践指导价值进行分析，为其他主体开展工作提供启示和借鉴。</w:t>
            </w: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）</w:t>
            </w:r>
          </w:p>
          <w:p w14:paraId="5CA96583">
            <w:pPr>
              <w:widowControl w:val="0"/>
              <w:adjustRightInd w:val="0"/>
              <w:spacing w:after="120" w:line="440" w:lineRule="exact"/>
              <w:jc w:val="center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</w:tbl>
    <w:p w14:paraId="112440E9">
      <w:pPr>
        <w:widowControl w:val="0"/>
        <w:adjustRightInd w:val="0"/>
        <w:spacing w:after="120" w:line="440" w:lineRule="exact"/>
        <w:jc w:val="both"/>
        <w:textAlignment w:val="baseline"/>
        <w:rPr>
          <w:rFonts w:ascii="仿宋_GB2312" w:hAnsi="仿宋_GB2312" w:eastAsia="楷体_GB2312" w:cs="Times New Roman"/>
          <w:sz w:val="28"/>
          <w:szCs w:val="28"/>
          <w:lang w:val="en-US" w:eastAsia="zh-CN" w:bidi="ar-SA"/>
        </w:rPr>
      </w:pPr>
      <w:r>
        <w:rPr>
          <w:rFonts w:ascii="仿宋_GB2312" w:hAnsi="仿宋_GB2312" w:eastAsia="仿宋_GB2312" w:cs="Times New Roman"/>
          <w:color w:val="000000"/>
          <w:sz w:val="28"/>
          <w:szCs w:val="28"/>
          <w:lang w:val="en-US" w:eastAsia="zh-CN" w:bidi="ar-SA"/>
        </w:rPr>
        <w:br w:type="page"/>
      </w:r>
      <w:r>
        <w:rPr>
          <w:rFonts w:hint="eastAsia" w:ascii="仿宋_GB2312" w:hAnsi="仿宋_GB2312" w:eastAsia="黑体" w:cs="Times New Roman"/>
          <w:sz w:val="28"/>
          <w:szCs w:val="28"/>
          <w:lang w:val="en-US" w:eastAsia="zh-CN" w:bidi="ar-SA"/>
        </w:rPr>
        <w:t>三、报送单位和推荐单位意见</w:t>
      </w:r>
    </w:p>
    <w:tbl>
      <w:tblPr>
        <w:tblStyle w:val="2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450"/>
        <w:gridCol w:w="2161"/>
        <w:gridCol w:w="2040"/>
      </w:tblGrid>
      <w:tr w14:paraId="3C32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211" w:type="dxa"/>
            <w:gridSpan w:val="4"/>
            <w:noWrap w:val="0"/>
            <w:vAlign w:val="center"/>
          </w:tcPr>
          <w:p w14:paraId="4F92FBB6"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（一）报送单位意见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           </w:t>
            </w:r>
          </w:p>
        </w:tc>
      </w:tr>
      <w:tr w14:paraId="476B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9211" w:type="dxa"/>
            <w:gridSpan w:val="4"/>
            <w:noWrap w:val="0"/>
            <w:vAlign w:val="center"/>
          </w:tcPr>
          <w:p w14:paraId="541F2FF2"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1.是否同意公开此次报送案例内容：</w:t>
            </w:r>
          </w:p>
          <w:p w14:paraId="137684FC"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           </w:t>
            </w:r>
          </w:p>
          <w:p w14:paraId="5EE9A0E7"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Calibri"/>
                <w:kern w:val="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instrText xml:space="preserve"> FORMCHECKBOX </w:instrText>
            </w:r>
            <w:r>
              <w:rPr>
                <w:rFonts w:ascii="仿宋_GB2312" w:hAnsi="仿宋_GB2312" w:eastAsia="仿宋_GB2312" w:cs="Calibri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_GB2312" w:hAnsi="仿宋_GB2312" w:eastAsia="仿宋_GB2312" w:cs="Calibri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同意公开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hAnsi="仿宋_GB2312" w:eastAsia="仿宋_GB2312" w:cs="Calibri"/>
                <w:kern w:val="0"/>
                <w:sz w:val="28"/>
                <w:szCs w:val="28"/>
              </w:rPr>
              <w:fldChar w:fldCharType="begin">
                <w:ffData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instrText xml:space="preserve"> FORMCHECKBOX </w:instrText>
            </w:r>
            <w:r>
              <w:rPr>
                <w:rFonts w:ascii="仿宋_GB2312" w:hAnsi="仿宋_GB2312" w:eastAsia="仿宋_GB2312" w:cs="Calibri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仿宋_GB2312" w:hAnsi="仿宋_GB2312" w:eastAsia="仿宋_GB2312" w:cs="Calibri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不同意公开</w:t>
            </w:r>
          </w:p>
        </w:tc>
      </w:tr>
      <w:tr w14:paraId="323A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9211" w:type="dxa"/>
            <w:gridSpan w:val="4"/>
            <w:noWrap w:val="0"/>
            <w:vAlign w:val="center"/>
          </w:tcPr>
          <w:p w14:paraId="09CCE9DC">
            <w:pPr>
              <w:adjustRightInd w:val="0"/>
              <w:spacing w:line="440" w:lineRule="exact"/>
              <w:ind w:firstLine="640" w:firstLineChars="200"/>
              <w:textAlignment w:val="baseline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</w:rPr>
            </w:pPr>
          </w:p>
          <w:p w14:paraId="2E411E70">
            <w:pPr>
              <w:adjustRightInd w:val="0"/>
              <w:spacing w:line="440" w:lineRule="exact"/>
              <w:ind w:firstLine="560" w:firstLineChars="200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报送单位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>郑重承诺，所提交的所有信息真实、准确、完整，不存在任何虚假、误导性或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刻意隐瞒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>。</w:t>
            </w:r>
          </w:p>
          <w:p w14:paraId="7B057249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 w14:paraId="503FDB1B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 w14:paraId="1434A393">
            <w:pPr>
              <w:widowControl w:val="0"/>
              <w:tabs>
                <w:tab w:val="left" w:pos="2694"/>
                <w:tab w:val="left" w:pos="5670"/>
              </w:tabs>
              <w:adjustRightInd w:val="0"/>
              <w:spacing w:after="120" w:line="440" w:lineRule="exact"/>
              <w:jc w:val="both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黑体" w:cs="黑体"/>
                <w:color w:val="000000"/>
                <w:sz w:val="28"/>
                <w:szCs w:val="28"/>
                <w:lang w:val="en-US" w:eastAsia="zh-CN" w:bidi="ar-SA"/>
              </w:rPr>
              <w:t>经办人：　 　　 　负责人：</w:t>
            </w:r>
            <w:r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 xml:space="preserve">            </w:t>
            </w:r>
            <w:r>
              <w:rPr>
                <w:rFonts w:hint="eastAsia" w:ascii="仿宋_GB2312" w:hAnsi="仿宋_GB2312" w:eastAsia="黑体" w:cs="黑体"/>
                <w:color w:val="000000"/>
                <w:sz w:val="28"/>
                <w:szCs w:val="28"/>
                <w:lang w:val="en-US" w:eastAsia="zh-CN" w:bidi="ar-SA"/>
              </w:rPr>
              <w:t>报送单位盖章：</w:t>
            </w:r>
          </w:p>
          <w:p w14:paraId="45465839">
            <w:pPr>
              <w:widowControl w:val="0"/>
              <w:adjustRightInd w:val="0"/>
              <w:spacing w:after="120" w:line="440" w:lineRule="exact"/>
              <w:ind w:right="-31"/>
              <w:jc w:val="both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 w14:paraId="47C96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60" w:type="dxa"/>
            <w:noWrap w:val="0"/>
            <w:vAlign w:val="center"/>
          </w:tcPr>
          <w:p w14:paraId="4C0A12FC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报送单位联系人</w:t>
            </w:r>
          </w:p>
        </w:tc>
        <w:tc>
          <w:tcPr>
            <w:tcW w:w="2450" w:type="dxa"/>
            <w:noWrap w:val="0"/>
            <w:vAlign w:val="center"/>
          </w:tcPr>
          <w:p w14:paraId="370D55F8">
            <w:pPr>
              <w:widowControl w:val="0"/>
              <w:adjustRightInd w:val="0"/>
              <w:spacing w:after="120" w:line="440" w:lineRule="exact"/>
              <w:jc w:val="center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61" w:type="dxa"/>
            <w:noWrap w:val="0"/>
            <w:vAlign w:val="center"/>
          </w:tcPr>
          <w:p w14:paraId="42F7E803">
            <w:pPr>
              <w:widowControl w:val="0"/>
              <w:adjustRightInd w:val="0"/>
              <w:spacing w:after="120" w:line="440" w:lineRule="exact"/>
              <w:jc w:val="center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040" w:type="dxa"/>
            <w:noWrap w:val="0"/>
            <w:vAlign w:val="center"/>
          </w:tcPr>
          <w:p w14:paraId="212B523D">
            <w:pPr>
              <w:widowControl w:val="0"/>
              <w:adjustRightInd w:val="0"/>
              <w:spacing w:after="120" w:line="440" w:lineRule="exact"/>
              <w:jc w:val="center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</w:tc>
      </w:tr>
      <w:tr w14:paraId="5648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9211" w:type="dxa"/>
            <w:gridSpan w:val="4"/>
            <w:noWrap w:val="0"/>
            <w:vAlign w:val="top"/>
          </w:tcPr>
          <w:p w14:paraId="124C54FC">
            <w:pPr>
              <w:adjustRightInd w:val="0"/>
              <w:spacing w:line="440" w:lineRule="exact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（二）推荐单位意见</w:t>
            </w:r>
          </w:p>
          <w:p w14:paraId="38FED702">
            <w:pPr>
              <w:widowControl w:val="0"/>
              <w:adjustRightInd w:val="0"/>
              <w:spacing w:after="120" w:line="560" w:lineRule="exact"/>
              <w:jc w:val="both"/>
              <w:textAlignment w:val="baseline"/>
              <w:rPr>
                <w:rFonts w:ascii="仿宋_GB2312" w:hAnsi="仿宋_GB2312" w:eastAsia="仿宋_GB2312" w:cs="Times New Roman"/>
                <w:sz w:val="32"/>
                <w:szCs w:val="32"/>
                <w:lang w:val="en-US" w:eastAsia="zh-CN" w:bidi="ar-SA"/>
              </w:rPr>
            </w:pPr>
          </w:p>
          <w:p w14:paraId="67899308">
            <w:pPr>
              <w:adjustRightInd w:val="0"/>
              <w:spacing w:line="440" w:lineRule="exact"/>
              <w:ind w:firstLine="560" w:firstLineChars="200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>推荐单位已对所报送的信息进行了严格审核，确保其真实、准确、完整，不存在虚假、误导性或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>刻意隐瞒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>。</w:t>
            </w:r>
          </w:p>
          <w:p w14:paraId="077A6DE7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 w14:paraId="52F85C8D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 w14:paraId="61663C6A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</w:p>
          <w:p w14:paraId="14F034E6">
            <w:pPr>
              <w:adjustRightInd w:val="0"/>
              <w:spacing w:line="440" w:lineRule="exact"/>
              <w:jc w:val="left"/>
              <w:textAlignment w:val="baseline"/>
              <w:rPr>
                <w:rFonts w:hint="eastAsia" w:ascii="仿宋_GB2312" w:hAnsi="仿宋_GB2312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黑体" w:cs="黑体"/>
                <w:color w:val="000000"/>
                <w:kern w:val="0"/>
                <w:sz w:val="28"/>
                <w:szCs w:val="28"/>
              </w:rPr>
              <w:t>经办人：　　　  　负责人：</w:t>
            </w:r>
            <w:r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黑体" w:cs="黑体"/>
                <w:color w:val="000000"/>
                <w:kern w:val="0"/>
                <w:sz w:val="28"/>
                <w:szCs w:val="28"/>
              </w:rPr>
              <w:t>推荐单位盖章：</w:t>
            </w:r>
          </w:p>
          <w:p w14:paraId="47037BDC">
            <w:pPr>
              <w:adjustRightInd w:val="0"/>
              <w:spacing w:line="440" w:lineRule="exact"/>
              <w:jc w:val="left"/>
              <w:textAlignment w:val="baseline"/>
              <w:rPr>
                <w:rFonts w:hint="eastAsia" w:ascii="仿宋_GB2312" w:hAnsi="仿宋_GB2312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 w14:paraId="27B7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60" w:type="dxa"/>
            <w:noWrap w:val="0"/>
            <w:vAlign w:val="center"/>
          </w:tcPr>
          <w:p w14:paraId="53F89D96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推荐单位联系人</w:t>
            </w:r>
          </w:p>
        </w:tc>
        <w:tc>
          <w:tcPr>
            <w:tcW w:w="2450" w:type="dxa"/>
            <w:noWrap w:val="0"/>
            <w:vAlign w:val="center"/>
          </w:tcPr>
          <w:p w14:paraId="7354464D">
            <w:pPr>
              <w:adjustRightIn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61" w:type="dxa"/>
            <w:noWrap w:val="0"/>
            <w:vAlign w:val="center"/>
          </w:tcPr>
          <w:p w14:paraId="0A00FAA6">
            <w:pPr>
              <w:widowControl w:val="0"/>
              <w:adjustRightInd w:val="0"/>
              <w:spacing w:after="120" w:line="440" w:lineRule="exact"/>
              <w:jc w:val="both"/>
              <w:textAlignment w:val="baseline"/>
              <w:rPr>
                <w:rFonts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040" w:type="dxa"/>
            <w:noWrap w:val="0"/>
            <w:vAlign w:val="center"/>
          </w:tcPr>
          <w:p w14:paraId="18A21DE6">
            <w:pPr>
              <w:adjustRightIn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4EECE0CA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DF7DD">
    <w:pPr>
      <w:widowControl w:val="0"/>
      <w:adjustRightInd/>
      <w:snapToGrid w:val="0"/>
      <w:spacing w:line="240" w:lineRule="auto"/>
      <w:ind w:left="210" w:leftChars="100" w:right="210" w:rightChars="100"/>
      <w:jc w:val="center"/>
      <w:textAlignment w:val="auto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10D6D">
                          <w:pPr>
                            <w:widowControl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/>
                            <w:jc w:val="center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—</w:t>
                          </w:r>
                          <w:r>
                            <w:rPr>
                              <w:rStyle w:val="4"/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Style w:val="4"/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110D6D">
                    <w:pPr>
                      <w:widowControl w:val="0"/>
                      <w:adjustRightInd/>
                      <w:snapToGrid w:val="0"/>
                      <w:spacing w:line="240" w:lineRule="auto"/>
                      <w:ind w:left="210" w:leftChars="100" w:right="210" w:rightChars="100"/>
                      <w:jc w:val="center"/>
                      <w:textAlignment w:val="auto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zh-CN" w:eastAsia="zh-CN" w:bidi="ar-SA"/>
                      </w:rPr>
                      <w:t>—</w:t>
                    </w:r>
                    <w:r>
                      <w:rPr>
                        <w:rStyle w:val="4"/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4"/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4"/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Style w:val="4"/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zh-CN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72560"/>
    <w:rsid w:val="6B87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2025-02-08T07:47:00Z</dcterms:created>
  <dc:creator>bangong</dc:creator>
  <cp:lastModifiedBy>bangong</cp:lastModifiedBy>
  <dcterms:modified xsi:type="dcterms:W3CDTF">2025-02-08T07:48:12Z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887EB5450F6248D6AA2786D633BC943F_11</vt:lpwstr>
  </property>
  <property fmtid="{D5CDD505-2E9C-101B-9397-08002B2CF9AE}" pid="4" name="KSOTemplateDocerSaveRecord">
    <vt:lpwstr>eyJoZGlkIjoiMzk4N2I4ZDY1M2Y3YTIwNTlmMTFiZmZiNTc5NDk4Y2YiLCJ1c2VySWQiOiI1NDk0ODAwMjgifQ==</vt:lpwstr>
  </property>
</Properties>
</file>