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41780">
      <w:pPr>
        <w:keepNext w:val="0"/>
        <w:keepLines w:val="0"/>
        <w:pageBreakBefore w:val="0"/>
        <w:widowControl w:val="0"/>
        <w:tabs>
          <w:tab w:val="left" w:pos="797"/>
          <w:tab w:val="center" w:pos="6877"/>
        </w:tabs>
        <w:kinsoku/>
        <w:wordWrap/>
        <w:overflowPunct/>
        <w:topLinePunct w:val="0"/>
        <w:autoSpaceDE/>
        <w:autoSpaceDN/>
        <w:bidi w:val="0"/>
        <w:adjustRightInd w:val="0"/>
        <w:snapToGrid w:val="0"/>
        <w:spacing w:line="192" w:lineRule="auto"/>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14:paraId="5F132A3B">
      <w:pPr>
        <w:keepNext w:val="0"/>
        <w:keepLines w:val="0"/>
        <w:widowControl/>
        <w:suppressLineNumbers w:val="0"/>
        <w:jc w:val="center"/>
        <w:rPr>
          <w:rFonts w:hint="default" w:ascii="仿宋_GB2312" w:hAnsi="仿宋_GB2312" w:eastAsia="仿宋_GB2312" w:cs="仿宋_GB2312"/>
          <w:b w:val="0"/>
          <w:kern w:val="2"/>
          <w:sz w:val="44"/>
          <w:szCs w:val="44"/>
          <w:lang w:val="en-US" w:eastAsia="zh-CN" w:bidi="ar-SA"/>
        </w:rPr>
      </w:pPr>
      <w:r>
        <w:rPr>
          <w:rFonts w:hint="eastAsia" w:ascii="方正小标宋简体" w:hAnsi="方正小标宋简体" w:eastAsia="方正小标宋简体" w:cs="方正小标宋简体"/>
          <w:bCs/>
          <w:sz w:val="44"/>
          <w:szCs w:val="44"/>
          <w:lang w:val="en-US" w:eastAsia="zh-CN"/>
        </w:rPr>
        <w:t>2024年度科研创新项目结项评审结果</w:t>
      </w:r>
    </w:p>
    <w:tbl>
      <w:tblPr>
        <w:tblStyle w:val="5"/>
        <w:tblW w:w="13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7532"/>
        <w:gridCol w:w="1981"/>
        <w:gridCol w:w="1482"/>
        <w:gridCol w:w="2010"/>
      </w:tblGrid>
      <w:tr w14:paraId="22E5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4C33811">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7532" w:type="dxa"/>
            <w:tcBorders>
              <w:top w:val="single" w:color="000000" w:sz="4" w:space="0"/>
              <w:left w:val="single" w:color="000000" w:sz="4" w:space="0"/>
              <w:bottom w:val="single" w:color="000000" w:sz="4" w:space="0"/>
              <w:right w:val="single" w:color="000000" w:sz="4" w:space="0"/>
            </w:tcBorders>
            <w:noWrap/>
            <w:vAlign w:val="center"/>
          </w:tcPr>
          <w:p w14:paraId="31D4F2BD">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981" w:type="dxa"/>
            <w:tcBorders>
              <w:top w:val="single" w:color="000000" w:sz="4" w:space="0"/>
              <w:left w:val="single" w:color="000000" w:sz="4" w:space="0"/>
              <w:bottom w:val="single" w:color="000000" w:sz="4" w:space="0"/>
              <w:right w:val="single" w:color="000000" w:sz="4" w:space="0"/>
            </w:tcBorders>
            <w:noWrap w:val="0"/>
            <w:vAlign w:val="center"/>
          </w:tcPr>
          <w:p w14:paraId="60312692">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33A491DA">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2010" w:type="dxa"/>
            <w:tcBorders>
              <w:top w:val="single" w:color="000000" w:sz="4" w:space="0"/>
              <w:left w:val="single" w:color="000000" w:sz="4" w:space="0"/>
              <w:bottom w:val="single" w:color="000000" w:sz="4" w:space="0"/>
              <w:right w:val="single" w:color="000000" w:sz="4" w:space="0"/>
            </w:tcBorders>
            <w:noWrap w:val="0"/>
            <w:vAlign w:val="center"/>
          </w:tcPr>
          <w:p w14:paraId="33BAFA9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5EAD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FD2D6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1</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00A47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基于区块链技术的救助管理机制优化研究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FDDFA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44CF4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任艳丹</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57CC7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15A6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4BC3EE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31035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民办高校青年教师职业发展支持体系研究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30056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2D893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秦方奇</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AD16E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7FDD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A621B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65228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应用型高校助力新质生产力高质量发展探究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449CE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8F0D3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王萍</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EEC15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043ED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71C68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E7405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多维度联动视角下加快河南省数字经济与实体经济深度融合发展的创新路径研究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3E4714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85064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王艳娟</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2AB6F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0CB9D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C2B04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387542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中原传统文化视角下文旅文创融合发展研究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1EC26D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F2DB3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葛金宝</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9E103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CFDA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443C42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04A1A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河南省数字普惠金融对农民收入的影响研究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EE451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022AD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赵创</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263802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1FB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CD1A0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276530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新时代教育家精神引领高校教师教育高质量发展问题研究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38C71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F71D7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赵姗</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C7EB8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2C6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D840B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0FF27B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郑州市黄河文化研学旅行发展困境及对策研究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1638BC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94666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吕娟</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538A0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CC7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9D0BE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1D0625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数字时代社会主义意识形态引领力研究—基于B站“爆款”短视频的弹幕分析</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DF6D2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0C564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田博</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3A8D0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33A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C2803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136DF6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人工智能时代河南省劳动力转型机制与升级路径研究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3508F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88CBD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轩轶轲</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E8F27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73B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97913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D1165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河南省数字经济核心产业集聚赋能新质生产力发展路径研究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1F7B47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11361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许梦瑶</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7FD5B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6E0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15089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38DB2B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文化数字化战略下殷商文化基因谱系构建与活态传承策略研究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AF769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C7082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宋亚培</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1DB38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0D0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4243E4F">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D8739B9">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3D8331D">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A2C1D0B">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CD6691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1675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4489CE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184D4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乡村振兴战略背景下产业转型与富民路径耦合机制研究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1F3EA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3EA81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兰朋朋</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9FECB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9F1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C452C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2DD38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乡村振兴战略背景下产业转型与富民路径耦合机制研究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6E9966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1FFC1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侯鹏</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FA84A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97A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476CA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087124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基于图像识别的建筑工程漏水病害诊治研究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4E297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C8182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秦诗凡</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7A59A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0A4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D48C9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2C67B0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基于深度学习的AI教学助手系统研究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9CB57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BE459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屈天舒</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EE5D5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B79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F5663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135A2A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河南培育和发展新质生产力路径研究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62A0CE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0A39F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吕亚楠</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5E1F20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ED1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E92E1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2986FF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书院制模式下民办高校焦裕禄精神融入实践路径研究——以郑州工商学院为例</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14362F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6F03E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孔新亚</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65588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94B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09E45A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086710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基于大数据分析的高校网络舆情传播路径研究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7A38B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BEE61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杨裴裴</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01D745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CB7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74BC9E4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5B126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“数字郑州”建设中的数字法治政府建设探索与研究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98B0E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00A06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胡芳</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D1A31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9F0D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40D073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1E7B8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黄河流域县域碳收支核算与碳综合补偿类型分区研究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AEFB7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74F87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魏晓娟</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2C54A2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3AF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EDE0D2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7A050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区域尺度石灰性农田土壤无机碳含量时空动态及其驱动机制研究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85239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C8304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陈丽霞</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6C5CC8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870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775CE81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B881A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逆商视角下网络欺凌对青少年心理健康的影响及干预研究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7D2E2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3BA64A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王姝锐</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9D96D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EF3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298757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261B8F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新质生产力赋能乡村振兴的内在逻辑与实践路径研究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26FE6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D3BD1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岳园园</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0EB873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FBE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FBEBC4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E3E41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中原传统文化视角下郑州市文旅文创融合发展研究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59011D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47BB5B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李锦帅</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31351F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3E83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F04089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6D7A0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“一带一路”倡议下中原文化对外传播策略优化研究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8232A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6A346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谭毅</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BDD11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2F9C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036C19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81500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差序格局理论视角下郑州市农村互助养老模式发展路径研究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E8F962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4575F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吴丹丹</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5FB1E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572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CBCA4C8">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39B2013F">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621F87C">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3D92B51">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1FACBC3F">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55A0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ACDD5E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41356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人口老龄化背景下郑州市智慧养老发展路径研究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C5201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11E45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申璐</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6D5386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21EA0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E272413">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6538C6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数字乡村背景下河南省农文旅融合发展路径研究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63D798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EEEE5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李亚南</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49078F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1AEE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BBA65E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72300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网络空间红色文化网络传播现状与策略研究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2EB8E2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C8FED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完颜丹丹</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4B007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C5E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491DBEE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4807C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数字化视阈下河南省文旅文创高质量融合的创新路径研究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44F5E3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C5051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刘亚平</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0A0734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26B5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823340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5B84CD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中原传统文化视角下文旅文创融合发展研究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D9370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55F06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张君</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69EBA4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3A0F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528276F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70FFB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教育数字化转型视域下教师高质量发展路径研究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71D628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3C6B31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李战奇</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0543E1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310E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065EB64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7B1B05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短视频对大学生价值观的影响与应对策略研究</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03E737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53EED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冯继克</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58879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20C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12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E4B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黄河文化研学旅行产品开发研究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40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86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吕娟</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DC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2D5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F7F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F81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网红经济下社交媒体对购物新潮的塑造与影响</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9B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F6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张晶晶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67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8D1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5A0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7F8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新时代教育家精神引领高校教师教育高质量发展问题研究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56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85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刘倩倩</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93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C29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3AE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A02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河南红色文化融入学前教育专业教学的路径研究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DF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E9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周雨樵</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0A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27062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0EA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435C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基于知识图谱的学习者个性化推荐系统研究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8C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47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郭晶晶</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24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A0A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C33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4F8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河南省高校毕业生高质量充分就业面临的形势与策略研究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AD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C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王文佳</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23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97C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377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EBC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教育数字化转型视域下教师高质量发展路径研究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31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F4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申伟</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E4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B1E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ADE2B3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D3A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中原优秀传统法治文化传承与发展研究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DE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40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王艳南</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F5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B49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4621D8FC">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7532" w:type="dxa"/>
            <w:tcBorders>
              <w:top w:val="single" w:color="000000" w:sz="4" w:space="0"/>
              <w:left w:val="single" w:color="000000" w:sz="4" w:space="0"/>
              <w:bottom w:val="single" w:color="000000" w:sz="4" w:space="0"/>
              <w:right w:val="single" w:color="000000" w:sz="4" w:space="0"/>
            </w:tcBorders>
            <w:noWrap w:val="0"/>
            <w:vAlign w:val="center"/>
          </w:tcPr>
          <w:p w14:paraId="497160F1">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981" w:type="dxa"/>
            <w:tcBorders>
              <w:top w:val="single" w:color="000000" w:sz="4" w:space="0"/>
              <w:left w:val="single" w:color="000000" w:sz="4" w:space="0"/>
              <w:bottom w:val="single" w:color="000000" w:sz="4" w:space="0"/>
              <w:right w:val="single" w:color="000000" w:sz="4" w:space="0"/>
            </w:tcBorders>
            <w:noWrap/>
            <w:vAlign w:val="center"/>
          </w:tcPr>
          <w:p w14:paraId="31A200F5">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E885675">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2010" w:type="dxa"/>
            <w:tcBorders>
              <w:top w:val="single" w:color="000000" w:sz="4" w:space="0"/>
              <w:left w:val="single" w:color="000000" w:sz="4" w:space="0"/>
              <w:bottom w:val="single" w:color="000000" w:sz="4" w:space="0"/>
              <w:right w:val="single" w:color="000000" w:sz="4" w:space="0"/>
            </w:tcBorders>
            <w:noWrap/>
            <w:vAlign w:val="center"/>
          </w:tcPr>
          <w:p w14:paraId="741A4530">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4B46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8EA6BC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DEE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河南培育和发展新质生产力路径研究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98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90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鲍玉杰</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5FA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2B7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32C2841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81D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黄河流域生态文明发展研究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D4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D1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李谦</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B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7477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2B4CFF9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DA1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数智化驱动河南省制造业韧性提升路径研究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E0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5B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叶晓婧</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4F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6C0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7B53F30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FFA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银龄教师“传帮带”助力民办高校青年教师专业成长的有效路径</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C1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0F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毕瑞</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A4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DC06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443BDA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9A1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河南强化科技创新平台建设研究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D1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82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王慧芳</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D6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338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3F9AB0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989A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数字经济推动郑州产业转型升级研究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64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2E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薛苗苗</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EE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94F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6110C11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CE2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基于传感器技术的太阳能驱动机器人设计与应用研究</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C6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04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李家兴</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1A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优秀</w:t>
            </w:r>
          </w:p>
        </w:tc>
      </w:tr>
      <w:tr w14:paraId="21D9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000000" w:sz="4" w:space="0"/>
              <w:right w:val="single" w:color="000000" w:sz="4" w:space="0"/>
            </w:tcBorders>
            <w:noWrap/>
            <w:vAlign w:val="center"/>
          </w:tcPr>
          <w:p w14:paraId="1A6FF85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75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F51C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民办高校红色教育融入途径研究——以郑州工商学院为例</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7A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58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吴树立</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0B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86F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83F40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753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8936B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基于“大农业观、大食物观”视角的新时期河南省耕地“非粮化”时空演变分析</w:t>
            </w:r>
          </w:p>
        </w:tc>
        <w:tc>
          <w:tcPr>
            <w:tcW w:w="19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8D59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4C78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王咏</w:t>
            </w:r>
          </w:p>
        </w:tc>
        <w:tc>
          <w:tcPr>
            <w:tcW w:w="2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D9AA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118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91FF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3681A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短视频对大学生价值观的影响与应对策略研究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50B22D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868C6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梁钰彤</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1ADBA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034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CD199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B0325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基于乡村振兴战略的河南省休闲农业发展现状及对策研究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DF012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EC234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段正威</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472F0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18C3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8CA90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3CF637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基于元宇宙和BIM 技术的古建筑保护探索研究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F6D50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CE282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许莉丹</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008FC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985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47CD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29EC7F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智慧城市治理中城市生命线二三维可视化管理系统研究与实现</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20AB7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A463E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葛宏森</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479A6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BD0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B0E93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156BD1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郑州市基础设施安全韧性优化策略研究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9300E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1D70F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江华瑜</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35A6D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04538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7E94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D7945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城市旅游规划中的环境保护与可持续发展战略研究——以开封市为例</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FC43F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6140B6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张晓丽</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B6124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48BD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664177">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81E91A">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95F2E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E4BC45">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F367B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6A7A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523DC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93AC6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中原红色文化传承弘扬研究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A9554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69A9DA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谭书吉</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9C335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374A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0FDE8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75D1B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短视频对大学生价值观的影响与应对策略研究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9061E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596B7D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牛盈盈</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0B91A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5508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C6DE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C587B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高校教师论文成果评分系统－以郑州工商学院为例</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950BB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3C7362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张宇翔</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22F61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合格</w:t>
            </w:r>
          </w:p>
        </w:tc>
      </w:tr>
      <w:tr w14:paraId="6A77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0BB1B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2BB51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智慧养老社区建设探索与研究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F65C7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7B2823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靳双燕</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CB748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不合格</w:t>
            </w:r>
          </w:p>
        </w:tc>
      </w:tr>
      <w:tr w14:paraId="4DAC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96CCA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DCB3F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郑州市夜间经济高质量发展路径研究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69A46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E9A4D5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张振茹</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47191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不合格</w:t>
            </w:r>
          </w:p>
        </w:tc>
      </w:tr>
      <w:tr w14:paraId="716D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313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2AB5A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新媒体助力中原非遗文创产品输出研究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360979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864DE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蔡萌</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A1477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28DA6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15FC3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59ED1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数智赋能社区治理的影响因素和作用机制研究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DDADE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BABDF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张孟芳</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C7507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3B2C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EC7FA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60682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教育数字化转型视域下教师高质量发展路径研究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29D8CF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02E3F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邵立杰</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3C889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21CF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45CD5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74F17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河南省科技金融与科技创新动态耦合发展路径研究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2F2D47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0F45F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魏颖</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EBF9B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6C035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E1DA4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251AE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民办高校青年教师职业发展支持体系研究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60583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88202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刘林利</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5B3E6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延期</w:t>
            </w:r>
          </w:p>
        </w:tc>
      </w:tr>
      <w:tr w14:paraId="2B66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2510A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1185B0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数字经济赋能河南省乡村振兴建设研究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48EBC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39B272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兰洁</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2EFD2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105F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045A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2D69A5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基于ChatGPT类生成式人工智能的红色文化传播现状与策略研究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55F861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E78EB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郭佳楠</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66D95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7AAD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6201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56AEA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基于Pytch的视频监考辅助系统的研究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27DEF6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5291FB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董涛</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3314E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481C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D7AF6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A266B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摊贩环境打造是否影响消费者行为：探索郑州工商学院外街区流动摊贩的创新管理模式</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265AE5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重点</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0FB381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王诣童</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5E616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1E27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7F16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D7EED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文旅融合视角下郑州市夜间经济高质量发展路径研究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8FC06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7B398B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高桂园</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D98A6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撤项</w:t>
            </w:r>
          </w:p>
        </w:tc>
      </w:tr>
      <w:tr w14:paraId="17EFD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244C36">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2FFE2">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921F7D">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立项等级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B59D61">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主持人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7C11B8">
            <w:pPr>
              <w:keepNext w:val="0"/>
              <w:keepLines w:val="0"/>
              <w:widowControl/>
              <w:suppressLineNumbers w:val="0"/>
              <w:spacing w:line="240" w:lineRule="auto"/>
              <w:jc w:val="center"/>
              <w:textAlignment w:val="center"/>
              <w:rPr>
                <w:rFonts w:hint="eastAsia" w:ascii="黑体" w:hAnsi="黑体" w:eastAsia="黑体" w:cs="黑体"/>
                <w:b w:val="0"/>
                <w:bCs w:val="0"/>
                <w:i w:val="0"/>
                <w:iCs w:val="0"/>
                <w:color w:val="000000"/>
                <w:kern w:val="2"/>
                <w:sz w:val="28"/>
                <w:szCs w:val="28"/>
                <w:u w:val="none"/>
                <w:lang w:val="en-US" w:eastAsia="zh-CN" w:bidi="ar-SA"/>
              </w:rPr>
            </w:pPr>
            <w:r>
              <w:rPr>
                <w:rFonts w:hint="eastAsia" w:ascii="黑体" w:hAnsi="黑体" w:eastAsia="黑体" w:cs="黑体"/>
                <w:b w:val="0"/>
                <w:bCs w:val="0"/>
                <w:i w:val="0"/>
                <w:iCs w:val="0"/>
                <w:color w:val="000000"/>
                <w:kern w:val="0"/>
                <w:sz w:val="28"/>
                <w:szCs w:val="28"/>
                <w:u w:val="none"/>
                <w:lang w:val="en-US" w:eastAsia="zh-CN" w:bidi="ar"/>
              </w:rPr>
              <w:t>结项等级</w:t>
            </w:r>
          </w:p>
        </w:tc>
      </w:tr>
      <w:tr w14:paraId="5F6F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6311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28F7ED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河南政府防范化解金融风险的路径研究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8F034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08598F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张家明</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2A9628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1FA2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40F1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17CDDC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郑州市先进制造业与现代服务业融合发展研究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0A0209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42547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滕亮亮</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6D303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59EB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39C9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14762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基于互动仪式链理论下家校社协同纾解青少年心理健康问题的路径研究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285DC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3370FC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杨静</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22DF9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1F5A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38B4D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10B51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新时代教育家精神引领高校教师教育高质量发展问题研究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8F4AC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80AA9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李盼盼</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43CC3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7EDA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8BD1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DE282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河南省先进制造业数字化转型实现路径研究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7FF993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E014F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李少利</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85683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6EF6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DE26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24E1EF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“双碳”战略下低碳经济与高质量发展协同效应研究——以郑州都市圈为例</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A93BF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4F80C0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张琳</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155E52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2F1E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795E1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0B974D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中原红色文化传承弘扬研究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7EBF5B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EECB4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李俊锋</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717D9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7C60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E28EA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E149B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积极老龄化背景下老年群体数字贫困问题研究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4AEB69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BC987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闫明瑶</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3897D6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7CA8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2A0F5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DBEFF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数字化转型背景下郑州市社区居民自治样态新发展研究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3506D3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72A201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倪娇娇</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5B1A9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2091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B2F9C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45625B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中原红色文化传承弘扬研究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3F6089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1D6ADD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孙东东</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49F91A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301A2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0F55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5ACCD9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多特征融合疲劳驾驶监测预警的研究与应用</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56875D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DE839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胡永波</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0688B7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0D66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1FFC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FF388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2"/>
                <w:szCs w:val="22"/>
                <w:u w:val="none"/>
                <w:lang w:val="en-US" w:eastAsia="zh-CN" w:bidi="ar"/>
              </w:rPr>
              <w:t>河南省文旅IP的创新发展研究——以洛阳市为例</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66E32C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2"/>
                <w:szCs w:val="22"/>
                <w:u w:val="none"/>
                <w:lang w:val="en-US" w:eastAsia="zh-CN" w:bidi="ar"/>
              </w:rPr>
              <w:t>大学生训练计划</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01F031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2"/>
                <w:szCs w:val="22"/>
                <w:u w:val="none"/>
                <w:lang w:val="en-US" w:eastAsia="zh-CN" w:bidi="ar"/>
              </w:rPr>
              <w:t>胡晓晔</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73E3D0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2"/>
                <w:szCs w:val="22"/>
                <w:u w:val="none"/>
                <w:lang w:val="en-US" w:eastAsia="zh-CN" w:bidi="ar"/>
              </w:rPr>
              <w:t>撤项</w:t>
            </w:r>
          </w:p>
        </w:tc>
      </w:tr>
      <w:tr w14:paraId="5FBC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3C97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7097E1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古代中原音乐家研究——古代中原音乐家的贡献与影响</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19A207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孵化</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6F3F04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任增吉</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64906F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撤项，2年内不得申报校级科研项目</w:t>
            </w:r>
          </w:p>
        </w:tc>
      </w:tr>
      <w:tr w14:paraId="455A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3B85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7532" w:type="dxa"/>
            <w:tcBorders>
              <w:top w:val="single" w:color="auto" w:sz="4" w:space="0"/>
              <w:left w:val="single" w:color="auto" w:sz="4" w:space="0"/>
              <w:bottom w:val="single" w:color="auto" w:sz="4" w:space="0"/>
              <w:right w:val="single" w:color="auto" w:sz="4" w:space="0"/>
            </w:tcBorders>
            <w:shd w:val="clear" w:color="auto" w:fill="auto"/>
            <w:vAlign w:val="center"/>
          </w:tcPr>
          <w:p w14:paraId="637E9F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产业共生视角下郑州市养老服务高质量发展路径研究</w:t>
            </w:r>
          </w:p>
        </w:tc>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14:paraId="350D904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14:paraId="2614B7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刘秀艳</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14:paraId="58B8D4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撤</w:t>
            </w:r>
            <w:bookmarkStart w:id="0" w:name="_GoBack"/>
            <w:bookmarkEnd w:id="0"/>
            <w:r>
              <w:rPr>
                <w:rFonts w:hint="eastAsia" w:ascii="仿宋" w:hAnsi="仿宋" w:eastAsia="仿宋" w:cs="仿宋"/>
                <w:i w:val="0"/>
                <w:iCs w:val="0"/>
                <w:color w:val="000000"/>
                <w:kern w:val="0"/>
                <w:sz w:val="22"/>
                <w:szCs w:val="22"/>
                <w:u w:val="none"/>
                <w:lang w:val="en-US" w:eastAsia="zh-CN" w:bidi="ar"/>
              </w:rPr>
              <w:t>项，2年内不得申报校级科研项目</w:t>
            </w:r>
          </w:p>
        </w:tc>
      </w:tr>
    </w:tbl>
    <w:p w14:paraId="0128B9EE">
      <w:pPr>
        <w:pStyle w:val="2"/>
        <w:ind w:left="0" w:leftChars="0" w:firstLine="0" w:firstLineChars="0"/>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792279-ACE3-486A-B74B-5288F9C3D2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6BCFEB8-83FC-44BE-8507-CA6B794B6905}"/>
  </w:font>
  <w:font w:name="仿宋_GB2312">
    <w:panose1 w:val="02010609030101010101"/>
    <w:charset w:val="86"/>
    <w:family w:val="modern"/>
    <w:pitch w:val="default"/>
    <w:sig w:usb0="00000001" w:usb1="080E0000" w:usb2="00000000" w:usb3="00000000" w:csb0="00040000" w:csb1="00000000"/>
    <w:embedRegular r:id="rId3" w:fontKey="{2454E596-D5DC-4402-B79C-067385FB2965}"/>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4" w:fontKey="{922B3741-F5F9-4453-B14F-085C10E8125A}"/>
  </w:font>
  <w:font w:name="方正仿宋_GB2312">
    <w:panose1 w:val="02000000000000000000"/>
    <w:charset w:val="86"/>
    <w:family w:val="auto"/>
    <w:pitch w:val="default"/>
    <w:sig w:usb0="A00002BF" w:usb1="184F6CFA" w:usb2="00000012" w:usb3="00000000" w:csb0="00040001" w:csb1="00000000"/>
    <w:embedRegular r:id="rId5" w:fontKey="{B88C7CB3-661C-4BF0-9026-67CDB96684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08E87876"/>
    <w:rsid w:val="15ED7DF3"/>
    <w:rsid w:val="1C911B66"/>
    <w:rsid w:val="1EDD293A"/>
    <w:rsid w:val="294E3291"/>
    <w:rsid w:val="2EF50910"/>
    <w:rsid w:val="368554C2"/>
    <w:rsid w:val="384A4B38"/>
    <w:rsid w:val="480854B7"/>
    <w:rsid w:val="4D5F19E7"/>
    <w:rsid w:val="6A731A34"/>
    <w:rsid w:val="7F256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99"/>
    <w:pPr>
      <w:ind w:left="110"/>
    </w:pPr>
    <w:rPr>
      <w:rFonts w:ascii="宋体" w:hAnsi="宋体"/>
      <w:sz w:val="62"/>
      <w:szCs w:val="6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unhideWhenUsed/>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szCs w:val="24"/>
      <w:lang w:val="en-US" w:eastAsia="zh-CN" w:bidi="ar"/>
    </w:rPr>
  </w:style>
  <w:style w:type="character" w:styleId="7">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2891</Words>
  <Characters>3004</Characters>
  <Lines>0</Lines>
  <Paragraphs>0</Paragraphs>
  <TotalTime>1</TotalTime>
  <ScaleCrop>false</ScaleCrop>
  <LinksUpToDate>false</LinksUpToDate>
  <CharactersWithSpaces>3024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2024-05-31T03:23:00Z</dcterms:created>
  <dc:creator>Lenovo</dc:creator>
  <cp:lastModifiedBy>來日方長</cp:lastModifiedBy>
  <dcterms:modified xsi:type="dcterms:W3CDTF">2025-05-30T07:14:59Z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6249E161BD5B4E1091BF3494DDD2EB95_13</vt:lpwstr>
  </property>
  <property fmtid="{D5CDD505-2E9C-101B-9397-08002B2CF9AE}" pid="4" name="KSOTemplateDocerSaveRecord">
    <vt:lpwstr>eyJoZGlkIjoiZWI0YmEyNTFjZGU5N2FlYmZiNWI3YWNhZTU5YTZmZGYiLCJ1c2VySWQiOiIyNzcwMzEwMDgifQ==</vt:lpwstr>
  </property>
</Properties>
</file>