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0205"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附件3</w:t>
      </w:r>
    </w:p>
    <w:p w14:paraId="251E2A84">
      <w:pPr>
        <w:jc w:val="center"/>
        <w:outlineLvl w:val="0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年度河南省政府决策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Hans"/>
        </w:rPr>
        <w:t>研究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招标课题</w:t>
      </w:r>
    </w:p>
    <w:p w14:paraId="336D6AD9">
      <w:pPr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论证活页</w:t>
      </w:r>
    </w:p>
    <w:p w14:paraId="41F687C2">
      <w:pPr>
        <w:jc w:val="center"/>
        <w:outlineLvl w:val="0"/>
        <w:rPr>
          <w:rFonts w:hint="default" w:ascii="Times New Roman" w:hAnsi="Times New Roman" w:eastAsia="华文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/>
          <w:sz w:val="28"/>
          <w:szCs w:val="28"/>
        </w:rPr>
        <w:t>（本表不得出现申报者姓名、单位等有关信息）（可加页）</w:t>
      </w:r>
    </w:p>
    <w:tbl>
      <w:tblPr>
        <w:tblStyle w:val="3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2661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15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课题名称：</w:t>
            </w:r>
          </w:p>
        </w:tc>
      </w:tr>
      <w:tr w14:paraId="531D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9C40"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研究背景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本课题研究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现状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述评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、研究目的、研究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意义。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内容：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对象、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基本框架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主要内容和观点。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思路方法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基本思路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方法、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实施计划。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价值：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之处、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价值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贡献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预期成果：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成果形式、使用去向及预期社会效益等。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6.参考文献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（限填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0项）。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研究基础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前期准备工作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前期研究成果。（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000字左右）。</w:t>
            </w:r>
          </w:p>
          <w:p w14:paraId="68A1D990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FDF4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E37F0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9D315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95168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F405A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C0B93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22A4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EEDCC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A81E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70CB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9BC8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3184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202A1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A0FF8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0DDB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4BF8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98E8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0841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F472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6BCCC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968B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2025-06-21T03:43:29Z</dcterms:created>
  <dc:creator>73704</dc:creator>
  <cp:lastModifiedBy>來日方長</cp:lastModifiedBy>
  <dcterms:modified xsi:type="dcterms:W3CDTF">2025-06-21T03:43:37Z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CA288C458E7147A38DD413BCDAB86A3F_12</vt:lpwstr>
  </property>
</Properties>
</file>